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heme="minorEastAsia" w:hAnsiTheme="minorEastAsia" w:eastAsiaTheme="minorEastAsia"/>
          <w:b/>
          <w:bCs/>
          <w:sz w:val="84"/>
          <w:szCs w:val="24"/>
        </w:rPr>
      </w:pPr>
      <w:r>
        <w:rPr>
          <w:rFonts w:asciiTheme="minorEastAsia" w:hAnsiTheme="minorEastAsia" w:eastAsiaTheme="minorEastAsia"/>
          <w:b/>
          <w:bCs/>
          <w:sz w:val="84"/>
          <w:szCs w:val="24"/>
        </w:rPr>
      </w:r>
      <w:r/>
    </w:p>
    <w:p>
      <w:pPr>
        <w:jc w:val="center"/>
        <w:spacing w:before="120" w:after="120" w:line="360" w:lineRule="auto"/>
        <w:rPr>
          <w:rFonts w:asciiTheme="minorEastAsia" w:hAnsiTheme="minorEastAsia" w:eastAsiaTheme="minorEastAsia"/>
          <w:b/>
          <w:bCs/>
          <w:sz w:val="84"/>
          <w:szCs w:val="24"/>
        </w:rPr>
      </w:pPr>
      <w:r>
        <w:rPr>
          <w:rFonts w:hint="eastAsia" w:asciiTheme="minorEastAsia" w:hAnsiTheme="minorEastAsia" w:eastAsiaTheme="minorEastAsia"/>
          <w:b/>
          <w:bCs/>
          <w:sz w:val="84"/>
          <w:szCs w:val="24"/>
        </w:rPr>
        <w:t xml:space="preserve">竞争性谈判文件</w:t>
      </w:r>
      <w:r/>
    </w:p>
    <w:p>
      <w:pPr>
        <w:ind w:firstLine="321"/>
        <w:jc w:val="left"/>
        <w:spacing w:before="120" w:after="120" w:line="360" w:lineRule="auto"/>
        <w:rPr>
          <w:rFonts w:asciiTheme="minorEastAsia" w:hAnsiTheme="minorEastAsia" w:eastAsiaTheme="minorEastAsia"/>
          <w:b/>
          <w:bCs/>
          <w:sz w:val="32"/>
          <w:szCs w:val="24"/>
        </w:rPr>
      </w:pPr>
      <w:r>
        <w:rPr>
          <w:rFonts w:hint="eastAsia" w:asciiTheme="minorEastAsia" w:hAnsiTheme="minorEastAsia" w:eastAsiaTheme="minorEastAsia"/>
          <w:b/>
          <w:bCs/>
          <w:sz w:val="32"/>
          <w:szCs w:val="24"/>
        </w:rPr>
        <w:t xml:space="preserve">项目名称：海安市图书馆纸质开架文献采购项目</w:t>
      </w:r>
      <w:r/>
    </w:p>
    <w:p>
      <w:pPr>
        <w:ind w:firstLine="321"/>
        <w:jc w:val="left"/>
        <w:spacing w:before="120" w:after="120" w:line="360" w:lineRule="auto"/>
        <w:rPr>
          <w:rFonts w:asciiTheme="minorEastAsia" w:hAnsiTheme="minorEastAsia" w:eastAsiaTheme="minorEastAsia"/>
          <w:b/>
          <w:bCs/>
          <w:sz w:val="32"/>
          <w:szCs w:val="24"/>
        </w:rPr>
      </w:pPr>
      <w:r>
        <w:rPr>
          <w:rFonts w:hint="eastAsia" w:asciiTheme="minorEastAsia" w:hAnsiTheme="minorEastAsia" w:eastAsiaTheme="minorEastAsia"/>
          <w:b/>
          <w:bCs/>
          <w:sz w:val="32"/>
          <w:szCs w:val="24"/>
        </w:rPr>
        <w:t xml:space="preserve">项目编号：</w:t>
      </w:r>
      <w:r>
        <w:rPr>
          <w:rFonts w:asciiTheme="minorEastAsia" w:hAnsiTheme="minorEastAsia" w:eastAsiaTheme="minorEastAsia"/>
          <w:b/>
          <w:bCs/>
          <w:sz w:val="32"/>
          <w:szCs w:val="24"/>
        </w:rPr>
        <w:t xml:space="preserve">JSZC-320685-JDGS-T2025-0126</w:t>
      </w:r>
      <w:r>
        <w:rPr>
          <w:rFonts w:asciiTheme="minorEastAsia" w:hAnsiTheme="minorEastAsia" w:eastAsiaTheme="minorEastAsia"/>
          <w:b/>
          <w:bCs/>
          <w:sz w:val="32"/>
          <w:szCs w:val="24"/>
        </w:rPr>
        <w:t xml:space="preserve">             </w:t>
      </w:r>
      <w:r/>
    </w:p>
    <w:p>
      <w:pPr>
        <w:ind w:firstLine="1470"/>
        <w:jc w:val="left"/>
        <w:spacing w:before="120" w:after="120" w:line="360" w:lineRule="auto"/>
        <w:rPr>
          <w:rFonts w:asciiTheme="minorEastAsia" w:hAnsiTheme="minorEastAsia" w:eastAsiaTheme="minorEastAsia"/>
          <w:b/>
          <w:sz w:val="30"/>
          <w:szCs w:val="30"/>
        </w:rPr>
      </w:pPr>
      <w:r>
        <w:rPr>
          <w:rFonts w:hint="eastAsia" w:asciiTheme="minorEastAsia" w:hAnsiTheme="minorEastAsia" w:eastAsiaTheme="minorEastAsia"/>
          <w:szCs w:val="21"/>
        </w:rPr>
        <w:t xml:space="preserve">           </w:t>
      </w:r>
      <w:r>
        <w:rPr>
          <w:rFonts w:hint="eastAsia" w:asciiTheme="minorEastAsia" w:hAnsiTheme="minorEastAsia" w:eastAsiaTheme="minorEastAsia"/>
          <w:b/>
          <w:sz w:val="30"/>
          <w:szCs w:val="30"/>
        </w:rPr>
        <w:t xml:space="preserve">     </w:t>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before="120" w:after="120" w:line="360" w:lineRule="auto"/>
        <w:rPr>
          <w:rFonts w:asciiTheme="minorEastAsia" w:hAnsiTheme="minorEastAsia" w:eastAsiaTheme="minorEastAsia"/>
          <w:b/>
          <w:bCs/>
          <w:sz w:val="32"/>
          <w:szCs w:val="24"/>
        </w:rPr>
      </w:pPr>
      <w:r>
        <w:rPr>
          <w:rFonts w:hint="eastAsia" w:asciiTheme="minorEastAsia" w:hAnsiTheme="minorEastAsia" w:eastAsiaTheme="minorEastAsia"/>
          <w:b/>
          <w:bCs/>
          <w:sz w:val="32"/>
          <w:szCs w:val="24"/>
        </w:rPr>
        <w:t xml:space="preserve">采购人：海安市图书馆</w:t>
      </w:r>
      <w:r/>
    </w:p>
    <w:p>
      <w:pPr>
        <w:jc w:val="center"/>
        <w:spacing w:before="120" w:after="120" w:line="360" w:lineRule="auto"/>
        <w:rPr>
          <w:rFonts w:asciiTheme="minorEastAsia" w:hAnsiTheme="minorEastAsia" w:eastAsiaTheme="minorEastAsia"/>
          <w:b/>
          <w:bCs/>
          <w:sz w:val="32"/>
          <w:szCs w:val="24"/>
        </w:rPr>
      </w:pPr>
      <w:r>
        <w:rPr>
          <w:rFonts w:hint="eastAsia" w:asciiTheme="minorEastAsia" w:hAnsiTheme="minorEastAsia" w:eastAsiaTheme="minorEastAsia"/>
          <w:b/>
          <w:bCs/>
          <w:sz w:val="32"/>
          <w:szCs w:val="24"/>
        </w:rPr>
        <w:t xml:space="preserve">2025年12月</w:t>
      </w:r>
      <w:r/>
    </w:p>
    <w:p>
      <w:pPr>
        <w:jc w:val="left"/>
        <w:spacing w:before="120" w:after="120"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w:t>
      </w:r>
      <w:r/>
    </w:p>
    <w:p>
      <w:pPr>
        <w:jc w:val="center"/>
        <w:spacing w:line="480" w:lineRule="auto"/>
        <w:rPr>
          <w:rFonts w:asciiTheme="minorEastAsia" w:hAnsiTheme="minorEastAsia" w:eastAsiaTheme="minorEastAsia"/>
          <w:b/>
          <w:sz w:val="44"/>
          <w:szCs w:val="21"/>
        </w:rPr>
        <w:outlineLvl w:val="0"/>
      </w:pPr>
      <w:r/>
      <w:bookmarkStart w:id="0" w:name="_Toc120614210"/>
      <w:r/>
      <w:bookmarkStart w:id="1" w:name="_Toc16938516"/>
      <w:r/>
      <w:bookmarkStart w:id="2" w:name="_Toc479757206"/>
      <w:r/>
      <w:bookmarkStart w:id="3" w:name="_Toc523127445"/>
      <w:r/>
      <w:bookmarkStart w:id="4" w:name="_Toc20823272"/>
      <w:r/>
      <w:bookmarkStart w:id="5" w:name="_Toc513029200"/>
      <w:r/>
      <w:r/>
    </w:p>
    <w:p>
      <w:pPr>
        <w:jc w:val="center"/>
        <w:spacing w:line="480" w:lineRule="auto"/>
        <w:rPr>
          <w:rFonts w:asciiTheme="minorEastAsia" w:hAnsiTheme="minorEastAsia" w:eastAsiaTheme="minorEastAsia"/>
          <w:b/>
          <w:sz w:val="44"/>
          <w:szCs w:val="21"/>
        </w:rPr>
        <w:outlineLvl w:val="0"/>
      </w:pPr>
      <w:r>
        <w:rPr>
          <w:rFonts w:asciiTheme="minorEastAsia" w:hAnsiTheme="minorEastAsia" w:eastAsiaTheme="minorEastAsia"/>
          <w:b/>
          <w:sz w:val="44"/>
          <w:szCs w:val="21"/>
        </w:rPr>
      </w:r>
      <w:r/>
    </w:p>
    <w:p>
      <w:pPr>
        <w:jc w:val="center"/>
        <w:spacing w:line="480" w:lineRule="auto"/>
        <w:rPr>
          <w:rFonts w:asciiTheme="minorEastAsia" w:hAnsiTheme="minorEastAsia" w:eastAsiaTheme="minorEastAsia"/>
          <w:b/>
          <w:sz w:val="44"/>
          <w:szCs w:val="21"/>
        </w:rPr>
        <w:outlineLvl w:val="0"/>
      </w:pPr>
      <w:r>
        <w:rPr>
          <w:rFonts w:hint="eastAsia" w:asciiTheme="minorEastAsia" w:hAnsiTheme="minorEastAsia" w:eastAsiaTheme="minorEastAsia"/>
          <w:b/>
          <w:sz w:val="44"/>
          <w:szCs w:val="21"/>
        </w:rPr>
        <w:t xml:space="preserve">总  目  录</w:t>
      </w:r>
      <w:r/>
    </w:p>
    <w:p>
      <w:pPr>
        <w:spacing w:line="480" w:lineRule="auto"/>
        <w:rPr>
          <w:rFonts w:asciiTheme="minorEastAsia" w:hAnsiTheme="minorEastAsia" w:eastAsiaTheme="minorEastAsia"/>
          <w:b/>
          <w:sz w:val="28"/>
          <w:szCs w:val="21"/>
        </w:rPr>
      </w:pPr>
      <w:r>
        <w:rPr>
          <w:rFonts w:asciiTheme="minorEastAsia" w:hAnsiTheme="minorEastAsia" w:eastAsiaTheme="minorEastAsia"/>
          <w:b/>
          <w:sz w:val="28"/>
          <w:szCs w:val="21"/>
        </w:rPr>
      </w:r>
      <w:r/>
    </w:p>
    <w:p>
      <w:pPr>
        <w:numPr>
          <w:ilvl w:val="0"/>
          <w:numId w:val="4"/>
        </w:numPr>
        <w:spacing w:line="480" w:lineRule="auto"/>
        <w:rPr>
          <w:rFonts w:asciiTheme="minorEastAsia" w:hAnsiTheme="minorEastAsia" w:eastAsiaTheme="minorEastAsia"/>
          <w:sz w:val="32"/>
          <w:szCs w:val="21"/>
        </w:rPr>
        <w:outlineLvl w:val="0"/>
      </w:pPr>
      <w:r>
        <w:rPr>
          <w:rFonts w:hint="eastAsia" w:asciiTheme="minorEastAsia" w:hAnsiTheme="minorEastAsia" w:eastAsiaTheme="minorEastAsia"/>
          <w:sz w:val="36"/>
          <w:szCs w:val="21"/>
        </w:rPr>
        <w:t xml:space="preserve">谈判邀请</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bCs/>
          <w:sz w:val="36"/>
          <w:szCs w:val="36"/>
        </w:rPr>
        <w:t xml:space="preserve">供应商须知</w:t>
      </w:r>
      <w:r>
        <w:rPr>
          <w:rFonts w:hint="eastAsia" w:asciiTheme="minorEastAsia" w:hAnsiTheme="minorEastAsia" w:eastAsiaTheme="minorEastAsia"/>
          <w:sz w:val="36"/>
          <w:szCs w:val="21"/>
        </w:rPr>
        <w:t xml:space="preserve">  </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采购需求</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响应文件格式</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jc w:val="center"/>
        <w:keepNext/>
        <w:spacing w:line="560" w:lineRule="exact"/>
        <w:rPr>
          <w:rFonts w:asciiTheme="minorEastAsia" w:hAnsiTheme="minorEastAsia" w:eastAsiaTheme="minorEastAsia"/>
          <w:bCs/>
          <w:sz w:val="44"/>
          <w:szCs w:val="44"/>
        </w:rPr>
        <w:outlineLvl w:val="0"/>
      </w:pPr>
      <w:r>
        <w:rPr>
          <w:rFonts w:hint="eastAsia" w:asciiTheme="minorEastAsia" w:hAnsiTheme="minorEastAsia" w:eastAsiaTheme="minorEastAsia"/>
          <w:sz w:val="44"/>
          <w:szCs w:val="44"/>
        </w:rPr>
        <w:br w:type="page" w:clear="all"/>
      </w:r>
      <w:r>
        <w:rPr>
          <w:rFonts w:hint="eastAsia" w:asciiTheme="minorEastAsia" w:hAnsiTheme="minorEastAsia" w:eastAsiaTheme="minorEastAsia"/>
          <w:sz w:val="44"/>
          <w:szCs w:val="44"/>
        </w:rPr>
        <w:t xml:space="preserve">第一章  </w:t>
      </w:r>
      <w:bookmarkEnd w:id="0"/>
      <w:r>
        <w:rPr>
          <w:rFonts w:hint="eastAsia" w:asciiTheme="minorEastAsia" w:hAnsiTheme="minorEastAsia" w:eastAsiaTheme="minorEastAsia"/>
          <w:sz w:val="44"/>
          <w:szCs w:val="44"/>
        </w:rPr>
        <w:t xml:space="preserve">谈判邀请</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受海安市图书馆的委托，江苏建达全过程工程咨询有限公司就海安市图书馆纸质开架文献采购项目（项目编号：</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JSZC-320685-JDGS-T2025-0126</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）进行竞争性谈判采购，欢迎符合条件的供应商参加谈判。</w:t>
      </w:r>
      <w:r/>
    </w:p>
    <w:p>
      <w:pPr>
        <w:ind w:firstLine="480"/>
        <w:spacing w:line="560" w:lineRule="exact"/>
        <w:rPr>
          <w:rFonts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sz w:val="24"/>
          <w:szCs w:val="24"/>
        </w:rPr>
        <w:t xml:space="preserve">项目概况</w:t>
      </w:r>
      <w:r/>
    </w:p>
    <w:p>
      <w:pPr>
        <w:ind w:firstLine="480"/>
        <w:spacing w:line="560" w:lineRule="exact"/>
        <w:rPr>
          <w:rFonts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sz w:val="24"/>
          <w:szCs w:val="24"/>
          <w:u w:val="single"/>
        </w:rPr>
        <w:t xml:space="preserve">海安市图书馆纸质开架文献采购项目</w:t>
      </w:r>
      <w:r>
        <w:rPr>
          <w:rFonts w:hint="eastAsia" w:asciiTheme="minorEastAsia" w:hAnsiTheme="minorEastAsia" w:eastAsiaTheme="minorEastAsia"/>
          <w:sz w:val="24"/>
          <w:szCs w:val="24"/>
        </w:rPr>
        <w:t xml:space="preserve">竞争性谈判项目的潜在供应商可在</w:t>
      </w:r>
      <w:r>
        <w:rPr>
          <w:rFonts w:hint="eastAsia" w:asciiTheme="minorEastAsia" w:hAnsiTheme="minorEastAsia" w:eastAsiaTheme="minorEastAsia"/>
          <w:sz w:val="24"/>
          <w:szCs w:val="24"/>
          <w:u w:val="single"/>
        </w:rPr>
        <w:t xml:space="preserve">“江苏政府采购网”自行免费下载</w:t>
      </w:r>
      <w:r>
        <w:rPr>
          <w:rFonts w:hint="eastAsia" w:asciiTheme="minorEastAsia" w:hAnsiTheme="minorEastAsia" w:eastAsiaTheme="minorEastAsia"/>
          <w:sz w:val="24"/>
          <w:szCs w:val="24"/>
        </w:rPr>
        <w:t xml:space="preserve">谈判文件，并于</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2025</w:t>
      </w:r>
      <w:r>
        <w:rPr>
          <w:rFonts w:hint="eastAsia" w:asciiTheme="minorEastAsia" w:hAnsiTheme="minorEastAsia" w:eastAsiaTheme="minorEastAsia"/>
          <w:bCs/>
          <w:sz w:val="24"/>
          <w:szCs w:val="24"/>
          <w:u w:val="single"/>
        </w:rPr>
        <w:t xml:space="preserve">年12月19日9点00分（</w:t>
      </w:r>
      <w:r>
        <w:rPr>
          <w:rFonts w:hint="eastAsia" w:asciiTheme="minorEastAsia" w:hAnsiTheme="minorEastAsia" w:eastAsiaTheme="minorEastAsia"/>
          <w:bCs/>
          <w:sz w:val="24"/>
          <w:szCs w:val="24"/>
        </w:rPr>
        <w:t xml:space="preserve">北京时间）前递交响应文件</w:t>
      </w:r>
      <w:r>
        <w:rPr>
          <w:rFonts w:hint="eastAsia" w:asciiTheme="minorEastAsia" w:hAnsiTheme="minorEastAsia" w:eastAsiaTheme="minorEastAsia"/>
          <w:sz w:val="24"/>
          <w:szCs w:val="24"/>
        </w:rPr>
        <w:t xml:space="preserve">。</w:t>
      </w:r>
      <w:r/>
    </w:p>
    <w:p>
      <w:pPr>
        <w:ind w:firstLine="498"/>
        <w:keepLines/>
        <w:keepNext/>
        <w:spacing w:line="560" w:lineRule="exact"/>
        <w:rPr>
          <w:rFonts w:asciiTheme="minorEastAsia" w:hAnsiTheme="minorEastAsia" w:eastAsiaTheme="minorEastAsia"/>
          <w:b/>
          <w:bCs/>
          <w:sz w:val="32"/>
          <w:szCs w:val="32"/>
        </w:rPr>
        <w:outlineLvl w:val="2"/>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asciiTheme="minorEastAsia" w:hAnsiTheme="minorEastAsia" w:eastAsiaTheme="minorEastAsia"/>
          <w:b/>
          <w:bCs/>
          <w:sz w:val="32"/>
          <w:szCs w:val="32"/>
        </w:rPr>
        <w:t xml:space="preserve">一、项目基本情况</w:t>
      </w:r>
      <w:bookmarkEnd w:id="6"/>
      <w:r/>
      <w:bookmarkEnd w:id="7"/>
      <w:r/>
      <w:bookmarkEnd w:id="8"/>
      <w:r/>
      <w:bookmarkEnd w:id="9"/>
      <w:r/>
      <w:bookmarkEnd w:id="10"/>
      <w:r/>
      <w:bookmarkEnd w:id="11"/>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1.项目编号：</w:t>
      </w:r>
      <w:r>
        <w:rPr>
          <w:rFonts w:asciiTheme="minorEastAsia" w:hAnsiTheme="minorEastAsia" w:eastAsiaTheme="minorEastAsia"/>
          <w:sz w:val="24"/>
          <w:szCs w:val="24"/>
        </w:rPr>
        <w:t xml:space="preserve">JSZC-320685-JDGS-T2025-0126</w:t>
      </w:r>
      <w:r>
        <w:rPr>
          <w:rFonts w:hint="eastAsia" w:asciiTheme="minorEastAsia" w:hAnsiTheme="minorEastAsia" w:eastAsiaTheme="minorEastAsia"/>
          <w:sz w:val="24"/>
          <w:szCs w:val="24"/>
        </w:rPr>
        <w:t xml:space="preserve"> </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2.项目名称：海安市图书馆纸质开架文献采购项目</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3.项目类型：货物</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4.项目行业：制造业</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5.预算金额：52.5</w:t>
      </w:r>
      <w:r>
        <w:rPr>
          <w:rFonts w:hint="eastAsia" w:asciiTheme="minorEastAsia" w:hAnsiTheme="minorEastAsia" w:eastAsiaTheme="minorEastAsia"/>
          <w:sz w:val="24"/>
          <w:szCs w:val="24"/>
        </w:rPr>
        <w:t xml:space="preserve">万元</w:t>
      </w:r>
      <w:r/>
    </w:p>
    <w:p>
      <w:pPr>
        <w:ind w:firstLine="480"/>
        <w:spacing w:line="560" w:lineRule="exact"/>
        <w:rPr>
          <w:rFonts w:ascii="宋体" w:hAnsi="宋体"/>
          <w:sz w:val="24"/>
          <w:szCs w:val="24"/>
        </w:rPr>
      </w:pPr>
      <w:r>
        <w:rPr>
          <w:rFonts w:hint="eastAsia" w:asciiTheme="minorEastAsia" w:hAnsiTheme="minorEastAsia" w:eastAsiaTheme="minorEastAsia"/>
          <w:sz w:val="24"/>
          <w:szCs w:val="24"/>
        </w:rPr>
        <w:t xml:space="preserve">6.最高限价：</w:t>
      </w:r>
      <w:r>
        <w:rPr>
          <w:rFonts w:hint="eastAsia" w:ascii="宋体" w:hAnsi="宋体"/>
          <w:sz w:val="24"/>
          <w:szCs w:val="24"/>
        </w:rPr>
        <w:t xml:space="preserve">本项目采用折扣率报价方法,供应商按折扣率进行报价（折扣率=</w:t>
      </w:r>
      <w:r>
        <w:rPr>
          <w:rFonts w:hint="eastAsia" w:ascii="宋体" w:hAnsi="宋体"/>
          <w:sz w:val="24"/>
          <w:szCs w:val="24"/>
        </w:rPr>
        <w:t xml:space="preserve">实洋</w:t>
      </w:r>
      <w:r>
        <w:rPr>
          <w:rFonts w:hint="eastAsia" w:ascii="宋体" w:hAnsi="宋体"/>
          <w:sz w:val="24"/>
          <w:szCs w:val="24"/>
        </w:rPr>
        <w:t xml:space="preserve">/码洋*100%），</w:t>
      </w:r>
      <w:r>
        <w:rPr>
          <w:rFonts w:hint="eastAsia" w:ascii="宋体" w:hAnsi="宋体"/>
          <w:color w:val="ff0000"/>
          <w:sz w:val="24"/>
          <w:szCs w:val="24"/>
        </w:rPr>
        <w:t xml:space="preserve">最高折扣率为</w:t>
      </w:r>
      <w:r>
        <w:rPr>
          <w:rFonts w:hint="eastAsia" w:ascii="宋体" w:hAnsi="宋体"/>
          <w:b/>
          <w:bCs/>
          <w:color w:val="ff0000"/>
          <w:sz w:val="24"/>
          <w:szCs w:val="24"/>
          <w:u w:val="single"/>
        </w:rPr>
        <w:t xml:space="preserve">60%</w:t>
      </w:r>
      <w:r>
        <w:rPr>
          <w:rFonts w:hint="eastAsia" w:ascii="宋体" w:hAnsi="宋体"/>
          <w:color w:val="ff0000"/>
          <w:sz w:val="24"/>
          <w:szCs w:val="24"/>
        </w:rPr>
        <w:t xml:space="preserve">。</w:t>
      </w:r>
      <w:r>
        <w:rPr>
          <w:rFonts w:hint="eastAsia" w:ascii="宋体" w:hAnsi="宋体"/>
          <w:sz w:val="24"/>
          <w:szCs w:val="24"/>
        </w:rPr>
        <w:t xml:space="preserve">报价保留两位小数,最终报价超过最高限价的为无效响应文件。</w:t>
      </w:r>
      <w:r/>
    </w:p>
    <w:p>
      <w:pPr>
        <w:ind w:firstLine="480"/>
        <w:spacing w:line="560" w:lineRule="exact"/>
        <w:rPr>
          <w:rFonts w:ascii="宋体" w:hAnsi="宋体"/>
          <w:sz w:val="24"/>
          <w:szCs w:val="24"/>
        </w:rPr>
      </w:pPr>
      <w:r>
        <w:rPr>
          <w:rFonts w:hint="eastAsia" w:ascii="宋体" w:hAnsi="宋体"/>
          <w:color w:val="ff0000"/>
          <w:sz w:val="24"/>
          <w:szCs w:val="24"/>
        </w:rPr>
        <w:t xml:space="preserve">(★特别提醒，本项目采用不见面开标系统,系统默认优惠率报价方法，供应商按优惠率进行报价，优惠率=1-折扣率。）</w:t>
      </w:r>
      <w:r/>
    </w:p>
    <w:p>
      <w:pPr>
        <w:ind w:firstLine="480"/>
        <w:spacing w:line="560" w:lineRule="exact"/>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7.采购需求：</w:t>
      </w:r>
      <w:r>
        <w:rPr>
          <w:rFonts w:hint="eastAsia" w:cs="宋体" w:asciiTheme="minorEastAsia" w:hAnsiTheme="minorEastAsia" w:eastAsiaTheme="minorEastAsia"/>
          <w:sz w:val="24"/>
          <w:szCs w:val="24"/>
        </w:rPr>
        <w:t xml:space="preserve">详细内容见本采购文件第三章，</w:t>
      </w:r>
      <w:r>
        <w:rPr>
          <w:rFonts w:cs="宋体" w:asciiTheme="minorEastAsia" w:hAnsiTheme="minorEastAsia" w:eastAsiaTheme="minorEastAsia"/>
          <w:sz w:val="24"/>
          <w:szCs w:val="24"/>
        </w:rPr>
        <w:t xml:space="preserve">请仔细研究。</w:t>
      </w:r>
      <w:r/>
    </w:p>
    <w:p>
      <w:pPr>
        <w:ind w:firstLine="480"/>
        <w:spacing w:line="56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8.合同履行期限：</w:t>
      </w:r>
      <w:bookmarkStart w:id="12" w:name="OLE_LINK72"/>
      <w:r>
        <w:rPr>
          <w:rFonts w:hint="eastAsia" w:asciiTheme="minorEastAsia" w:hAnsiTheme="minorEastAsia" w:eastAsiaTheme="minorEastAsia"/>
          <w:sz w:val="24"/>
          <w:szCs w:val="24"/>
        </w:rPr>
        <w:t xml:space="preserve">详见竞争性谈判文件。</w:t>
      </w:r>
      <w:bookmarkEnd w:id="12"/>
      <w:r/>
      <w:r/>
    </w:p>
    <w:p>
      <w:pPr>
        <w:ind w:firstLine="498"/>
        <w:keepLines/>
        <w:keepNext/>
        <w:spacing w:line="560" w:lineRule="exact"/>
        <w:rPr>
          <w:rFonts w:asciiTheme="minorEastAsia" w:hAnsiTheme="minorEastAsia" w:eastAsiaTheme="minorEastAsia"/>
          <w:b/>
          <w:bCs/>
          <w:sz w:val="32"/>
          <w:szCs w:val="32"/>
        </w:rPr>
        <w:outlineLvl w:val="2"/>
      </w:pPr>
      <w:r/>
      <w:bookmarkStart w:id="13" w:name="_Toc28359003"/>
      <w:r/>
      <w:bookmarkStart w:id="14" w:name="_Toc35393622"/>
      <w:r/>
      <w:bookmarkStart w:id="15" w:name="_Toc28359080"/>
      <w:r/>
      <w:bookmarkStart w:id="16" w:name="_Toc38985264"/>
      <w:r/>
      <w:bookmarkStart w:id="17" w:name="_Toc35393791"/>
      <w:r>
        <w:rPr>
          <w:rFonts w:hint="eastAsia" w:asciiTheme="minorEastAsia" w:hAnsiTheme="minorEastAsia" w:eastAsiaTheme="minorEastAsia"/>
          <w:b/>
          <w:bCs/>
          <w:sz w:val="32"/>
          <w:szCs w:val="32"/>
        </w:rPr>
        <w:t xml:space="preserve">二、申请人的资格要求：</w:t>
      </w:r>
      <w:bookmarkEnd w:id="13"/>
      <w:r/>
      <w:bookmarkEnd w:id="14"/>
      <w:r/>
      <w:bookmarkEnd w:id="15"/>
      <w:r/>
      <w:bookmarkEnd w:id="16"/>
      <w:r/>
      <w:bookmarkEnd w:id="17"/>
      <w:r/>
      <w:r/>
    </w:p>
    <w:p>
      <w:pPr>
        <w:ind w:firstLine="480"/>
        <w:spacing w:line="560" w:lineRule="exact"/>
        <w:rPr>
          <w:rFonts w:asciiTheme="minorEastAsia" w:hAnsiTheme="minorEastAsia" w:eastAsiaTheme="minorEastAsia"/>
          <w:sz w:val="24"/>
          <w:szCs w:val="24"/>
        </w:rPr>
      </w:pPr>
      <w:r/>
      <w:bookmarkStart w:id="18" w:name="_Toc28359004"/>
      <w:r/>
      <w:bookmarkStart w:id="19" w:name="_Toc35393792"/>
      <w:r/>
      <w:bookmarkStart w:id="20" w:name="_Toc38985265"/>
      <w:r/>
      <w:bookmarkStart w:id="21" w:name="_Toc35393623"/>
      <w:r/>
      <w:bookmarkStart w:id="22" w:name="_Toc28359081"/>
      <w:r>
        <w:rPr>
          <w:rFonts w:hint="eastAsia" w:asciiTheme="minorEastAsia" w:hAnsiTheme="minorEastAsia" w:eastAsiaTheme="minorEastAsia"/>
          <w:sz w:val="24"/>
          <w:szCs w:val="24"/>
        </w:rPr>
        <w:t xml:space="preserve">（一</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满足《中华人民共和国政府采购法》第二十二条规定，并提供相关材料：</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 法人或者其他组织的营业执照等证明文件，自然人的身份证明；（提供营业执照复印件） </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(2)上一年度的财务状况报告（成立不满一年不需提供）；(提供参加本次开标前的会计报表，必须含资产负债表、利润表等证明材料)；</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(3)依法缴纳税收和社会保障资金的相关材料（提供依法缴纳税收和基本养老保险等相关材料，应由税务、社保或银行部门出具；供应</w:t>
      </w:r>
      <w:r>
        <w:rPr>
          <w:rFonts w:hint="eastAsia" w:asciiTheme="minorEastAsia" w:hAnsiTheme="minorEastAsia" w:eastAsiaTheme="minorEastAsia"/>
          <w:sz w:val="24"/>
          <w:szCs w:val="24"/>
        </w:rPr>
        <w:t xml:space="preserve">商依法</w:t>
      </w:r>
      <w:r>
        <w:rPr>
          <w:rFonts w:hint="eastAsia" w:asciiTheme="minorEastAsia" w:hAnsiTheme="minorEastAsia" w:eastAsiaTheme="minorEastAsia"/>
          <w:sz w:val="24"/>
          <w:szCs w:val="24"/>
        </w:rPr>
        <w:t xml:space="preserve">享受缓缴、免缴税收、社会保障资金的提供证明材料）；</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(4)具备履行合同所必需的设备和专业技术能力的证明材料；（提供承诺书） </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(5)参加政府采购活动前3年内在经营活动中没有重大违法记录的书面声明；（提供承诺书）</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(6)法律、行政法规规定的其他条件。</w:t>
      </w:r>
      <w:r/>
    </w:p>
    <w:p>
      <w:pPr>
        <w:ind w:firstLine="480"/>
        <w:spacing w:line="560" w:lineRule="exact"/>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2.落实政府采购政策需满足的资格要求：本项目为非专门面向中小</w:t>
      </w:r>
      <w:r>
        <w:rPr>
          <w:rFonts w:hint="eastAsia" w:asciiTheme="minorEastAsia" w:hAnsiTheme="minorEastAsia" w:eastAsiaTheme="minorEastAsia"/>
          <w:sz w:val="24"/>
          <w:szCs w:val="24"/>
        </w:rPr>
        <w:t xml:space="preserve">微企业</w:t>
      </w:r>
      <w:r>
        <w:rPr>
          <w:rFonts w:hint="eastAsia" w:asciiTheme="minorEastAsia" w:hAnsiTheme="minorEastAsia" w:eastAsiaTheme="minorEastAsia"/>
          <w:sz w:val="24"/>
          <w:szCs w:val="24"/>
        </w:rPr>
        <w:t xml:space="preserve">采购项目。</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3.未被“信用中国”网站列入失信被执行人或重大税收违法案件当事人名单或政府采购严重失信行为记录名单。</w:t>
      </w:r>
      <w:bookmarkStart w:id="23" w:name="OLE_LINK69"/>
      <w:r>
        <w:rPr>
          <w:rFonts w:hint="eastAsia" w:asciiTheme="minorEastAsia" w:hAnsiTheme="minorEastAsia" w:eastAsiaTheme="minorEastAsia"/>
          <w:sz w:val="24"/>
          <w:szCs w:val="24"/>
        </w:rPr>
        <w:t xml:space="preserve">（提供查询结果并加盖公章）</w:t>
      </w:r>
      <w:bookmarkEnd w:id="23"/>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5.本项目不接受联合体投标。</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6.本项目不接受进口产品投标。</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bookmarkStart w:id="24" w:name="OLE_LINK1"/>
      <w:r>
        <w:rPr>
          <w:rFonts w:hint="eastAsia" w:asciiTheme="minorEastAsia" w:hAnsiTheme="minorEastAsia" w:eastAsiaTheme="minorEastAsia"/>
          <w:sz w:val="24"/>
          <w:szCs w:val="24"/>
        </w:rPr>
        <w:t xml:space="preserve">本项目接受分包</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面向中小</w:t>
      </w:r>
      <w:r>
        <w:rPr>
          <w:rFonts w:hint="eastAsia" w:asciiTheme="minorEastAsia" w:hAnsiTheme="minorEastAsia" w:eastAsiaTheme="minorEastAsia"/>
          <w:sz w:val="24"/>
          <w:szCs w:val="24"/>
        </w:rPr>
        <w:t xml:space="preserve">微企业</w:t>
      </w:r>
      <w:r>
        <w:rPr>
          <w:rFonts w:hint="eastAsia" w:asciiTheme="minorEastAsia" w:hAnsiTheme="minorEastAsia" w:eastAsiaTheme="minorEastAsia"/>
          <w:sz w:val="24"/>
          <w:szCs w:val="24"/>
        </w:rPr>
        <w:t xml:space="preserve">采购分包份额不少于40%。</w:t>
      </w:r>
      <w:bookmarkEnd w:id="24"/>
      <w:r/>
    </w:p>
    <w:p>
      <w:pPr>
        <w:ind w:firstLine="482"/>
        <w:spacing w:line="560" w:lineRule="exact"/>
        <w:rPr>
          <w:rFonts w:asciiTheme="minorEastAsia" w:hAnsiTheme="minorEastAsia" w:eastAsiaTheme="minorEastAsia"/>
          <w:sz w:val="24"/>
          <w:szCs w:val="24"/>
        </w:rPr>
      </w:pPr>
      <w:r>
        <w:rPr>
          <w:rFonts w:hint="eastAsia" w:asciiTheme="minorEastAsia" w:hAnsiTheme="minorEastAsia" w:eastAsiaTheme="minorEastAsia"/>
          <w:b/>
          <w:bCs/>
          <w:color w:val="ff0000"/>
          <w:sz w:val="24"/>
          <w:szCs w:val="24"/>
        </w:rPr>
        <w:t xml:space="preserve">（二）本项目的特定资格要求：具备新闻出版部门核批“中华人民共和国出版物经营许可证”资质。</w:t>
      </w:r>
      <w:r/>
    </w:p>
    <w:p>
      <w:pPr>
        <w:ind w:firstLine="498"/>
        <w:keepLines/>
        <w:keepNext/>
        <w:spacing w:line="560" w:lineRule="exact"/>
        <w:rPr>
          <w:rFonts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t xml:space="preserve">三、获取</w:t>
      </w:r>
      <w:bookmarkEnd w:id="18"/>
      <w:r/>
      <w:bookmarkEnd w:id="19"/>
      <w:r/>
      <w:bookmarkEnd w:id="20"/>
      <w:r/>
      <w:bookmarkEnd w:id="21"/>
      <w:r/>
      <w:bookmarkEnd w:id="22"/>
      <w:r>
        <w:rPr>
          <w:rFonts w:hint="eastAsia" w:asciiTheme="minorEastAsia" w:hAnsiTheme="minorEastAsia" w:eastAsiaTheme="minorEastAsia"/>
          <w:b/>
          <w:bCs/>
          <w:sz w:val="32"/>
          <w:szCs w:val="32"/>
        </w:rPr>
        <w:t xml:space="preserve">谈判文件</w:t>
      </w:r>
      <w:r/>
    </w:p>
    <w:p>
      <w:pPr>
        <w:ind w:firstLine="540"/>
        <w:spacing w:line="560" w:lineRule="exact"/>
        <w:rPr>
          <w:rFonts w:cs="宋体" w:asciiTheme="minorEastAsia" w:hAnsiTheme="minorEastAsia" w:eastAsiaTheme="minorEastAsia"/>
          <w:b/>
          <w:sz w:val="24"/>
          <w:szCs w:val="24"/>
        </w:rPr>
      </w:pPr>
      <w:r/>
      <w:bookmarkStart w:id="25" w:name="_Toc28359005"/>
      <w:r/>
      <w:bookmarkStart w:id="26" w:name="_Toc28359082"/>
      <w:r/>
      <w:bookmarkStart w:id="27" w:name="_Toc38985266"/>
      <w:r/>
      <w:bookmarkStart w:id="28" w:name="_Toc35393624"/>
      <w:r/>
      <w:bookmarkStart w:id="29" w:name="_Toc35393793"/>
      <w:r>
        <w:rPr>
          <w:rFonts w:hint="eastAsia" w:cs="宋体" w:asciiTheme="minorEastAsia" w:hAnsiTheme="minorEastAsia" w:eastAsiaTheme="minorEastAsia"/>
          <w:sz w:val="24"/>
          <w:szCs w:val="24"/>
        </w:rPr>
        <w:t xml:space="preserve">1.时间：2025年12月15日至2025年12月19日（提供期限自本公告发布之日起不得少于3个工作日）。</w:t>
      </w:r>
      <w:r/>
    </w:p>
    <w:p>
      <w:pPr>
        <w:ind w:firstLine="54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2.方式：在“江苏政府采购网”自行免费下载谈判文件。</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3.获取方式：本项目采用网上注册登记方式。</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3.1潜在供应商访问电子招标响应交易平台的网络地址和方法：</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”系统用户注册--获取“CA数字证书”--CA绑定与登录--网上报名--下载采购文件（后缀名为“.</w:t>
      </w:r>
      <w:r>
        <w:rPr>
          <w:rFonts w:hint="eastAsia" w:cs="宋体" w:asciiTheme="minorEastAsia" w:hAnsiTheme="minorEastAsia" w:eastAsiaTheme="minorEastAsia"/>
          <w:sz w:val="24"/>
          <w:szCs w:val="24"/>
        </w:rPr>
        <w:t xml:space="preserve">kedt</w:t>
      </w:r>
      <w:r>
        <w:rPr>
          <w:rFonts w:hint="eastAsia" w:cs="宋体" w:asciiTheme="minorEastAsia" w:hAnsiTheme="minorEastAsia" w:eastAsiaTheme="minorEastAsia"/>
          <w:sz w:val="24"/>
          <w:szCs w:val="24"/>
        </w:rPr>
        <w:t xml:space="preserve">”）--将后缀名为“.</w:t>
      </w:r>
      <w:r>
        <w:rPr>
          <w:rFonts w:hint="eastAsia" w:cs="宋体" w:asciiTheme="minorEastAsia" w:hAnsiTheme="minorEastAsia" w:eastAsiaTheme="minorEastAsia"/>
          <w:sz w:val="24"/>
          <w:szCs w:val="24"/>
        </w:rPr>
        <w:t xml:space="preserve">kedt</w:t>
      </w:r>
      <w:r>
        <w:rPr>
          <w:rFonts w:hint="eastAsia" w:cs="宋体" w:asciiTheme="minorEastAsia" w:hAnsiTheme="minorEastAsia" w:eastAsiaTheme="minorEastAsia"/>
          <w:sz w:val="24"/>
          <w:szCs w:val="24"/>
        </w:rPr>
        <w:t xml:space="preserve">”的采购文件导入政府采购客户端工具--制作响应文件--导出加密的响应文件（后缀名为zip）--通过“苏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”系统上传响应文件。具体见《江苏省政府采购管理交易系统（苏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）供应商操作手册》。</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3.2潜在供应商访问“苏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”系统的网络地址和方法：“苏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”系统的网址：http://jszfcg.jsczt.cn/。</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3.3“CA数字证书”的获取：</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供应商需办理“CA 数字证书”，CA办理指南及“苏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”操作手册可至江苏省政府采购网</w:t>
      </w:r>
      <w:r>
        <w:rPr>
          <w:rFonts w:hint="eastAsia" w:cs="宋体" w:asciiTheme="minorEastAsia" w:hAnsiTheme="minorEastAsia" w:eastAsiaTheme="minorEastAsia"/>
          <w:sz w:val="24"/>
          <w:szCs w:val="24"/>
        </w:rPr>
        <w:t xml:space="preserve">—办事</w:t>
      </w:r>
      <w:r>
        <w:rPr>
          <w:rFonts w:hint="eastAsia" w:cs="宋体" w:asciiTheme="minorEastAsia" w:hAnsiTheme="minorEastAsia" w:eastAsiaTheme="minorEastAsia"/>
          <w:sz w:val="24"/>
          <w:szCs w:val="24"/>
        </w:rPr>
        <w:t xml:space="preserve">指南-资料下载中心下载。</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3.4采购文件（后缀名为“.</w:t>
      </w:r>
      <w:r>
        <w:rPr>
          <w:rFonts w:hint="eastAsia" w:cs="宋体" w:asciiTheme="minorEastAsia" w:hAnsiTheme="minorEastAsia" w:eastAsiaTheme="minorEastAsia"/>
          <w:sz w:val="24"/>
          <w:szCs w:val="24"/>
        </w:rPr>
        <w:t xml:space="preserve">kedt</w:t>
      </w:r>
      <w:r>
        <w:rPr>
          <w:rFonts w:hint="eastAsia" w:cs="宋体" w:asciiTheme="minorEastAsia" w:hAnsiTheme="minorEastAsia" w:eastAsiaTheme="minorEastAsia"/>
          <w:sz w:val="24"/>
          <w:szCs w:val="24"/>
        </w:rPr>
        <w:t xml:space="preserve">”）、供应商操作手册及政府采购客户端工具可通过“苏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”系统--已报名项目--报名详情页面内相应链接进行下载。</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3.5招标代理机构（采购代理机构）将数据电文形式的采购文件加载至“苏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”系统，供潜在供应商下载或者查阅。  </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3.6请潜在供应商提前安装相应的控件（详见《江苏省政府采购管理交易系统（苏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）供应商操作手册》）并</w:t>
      </w:r>
      <w:r>
        <w:rPr>
          <w:rFonts w:hint="eastAsia" w:cs="宋体" w:asciiTheme="minorEastAsia" w:hAnsiTheme="minorEastAsia" w:eastAsiaTheme="minorEastAsia"/>
          <w:sz w:val="24"/>
          <w:szCs w:val="24"/>
        </w:rPr>
        <w:t xml:space="preserve">使用谷歌浏览器</w:t>
      </w:r>
      <w:r>
        <w:rPr>
          <w:rFonts w:hint="eastAsia" w:cs="宋体" w:asciiTheme="minorEastAsia" w:hAnsiTheme="minorEastAsia" w:eastAsiaTheme="minorEastAsia"/>
          <w:sz w:val="24"/>
          <w:szCs w:val="24"/>
        </w:rPr>
        <w:t xml:space="preserve">登录“苏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”系统参与不见面开评标。</w:t>
      </w:r>
      <w:r/>
    </w:p>
    <w:p>
      <w:pPr>
        <w:ind w:firstLine="540"/>
        <w:spacing w:line="560" w:lineRule="exact"/>
        <w:rPr>
          <w:rFonts w:cs="宋体" w:asciiTheme="minorEastAsia" w:hAnsiTheme="minorEastAsia" w:eastAsiaTheme="minorEastAsia"/>
          <w:sz w:val="24"/>
          <w:szCs w:val="24"/>
          <w:u w:val="single"/>
        </w:rPr>
      </w:pPr>
      <w:r>
        <w:rPr>
          <w:rFonts w:hint="eastAsia" w:cs="宋体" w:asciiTheme="minorEastAsia" w:hAnsiTheme="minorEastAsia" w:eastAsiaTheme="minorEastAsia"/>
          <w:b/>
          <w:sz w:val="24"/>
          <w:szCs w:val="24"/>
        </w:rPr>
        <w:t xml:space="preserve">注：如潜在供应商未按上述要求操作，将自行承担所产生的风险。</w:t>
      </w:r>
      <w:r/>
    </w:p>
    <w:p>
      <w:pPr>
        <w:ind w:firstLine="498"/>
        <w:keepLines/>
        <w:keepNext/>
        <w:spacing w:line="560" w:lineRule="exact"/>
        <w:rPr>
          <w:rFonts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t xml:space="preserve">四、提交</w:t>
      </w:r>
      <w:bookmarkEnd w:id="25"/>
      <w:r/>
      <w:bookmarkEnd w:id="26"/>
      <w:r>
        <w:rPr>
          <w:rFonts w:hint="eastAsia" w:asciiTheme="minorEastAsia" w:hAnsiTheme="minorEastAsia" w:eastAsiaTheme="minorEastAsia"/>
          <w:b/>
          <w:bCs/>
          <w:sz w:val="32"/>
          <w:szCs w:val="32"/>
        </w:rPr>
        <w:t xml:space="preserve">响应文件截止时间</w:t>
      </w:r>
      <w:bookmarkEnd w:id="27"/>
      <w:r/>
      <w:bookmarkEnd w:id="28"/>
      <w:r/>
      <w:bookmarkEnd w:id="29"/>
      <w:r/>
      <w:r/>
    </w:p>
    <w:p>
      <w:pPr>
        <w:ind w:firstLine="480"/>
        <w:spacing w:line="560" w:lineRule="exact"/>
        <w:rPr>
          <w:rFonts w:cs="宋体" w:asciiTheme="minorEastAsia" w:hAnsiTheme="minorEastAsia" w:eastAsiaTheme="minorEastAsia"/>
          <w:sz w:val="24"/>
          <w:szCs w:val="24"/>
        </w:rPr>
      </w:pPr>
      <w:r>
        <w:rPr>
          <w:rFonts w:hint="eastAsia" w:asciiTheme="minorEastAsia" w:hAnsiTheme="minorEastAsia" w:eastAsiaTheme="minorEastAsia"/>
          <w:bCs/>
          <w:sz w:val="24"/>
          <w:szCs w:val="24"/>
        </w:rPr>
        <w:t xml:space="preserve">1.</w:t>
      </w:r>
      <w:r>
        <w:rPr>
          <w:rFonts w:hint="eastAsia" w:asciiTheme="minorEastAsia" w:hAnsiTheme="minorEastAsia" w:eastAsiaTheme="minorEastAsia"/>
          <w:bCs/>
          <w:sz w:val="24"/>
          <w:szCs w:val="24"/>
          <w:u w:val="single"/>
        </w:rPr>
        <w:t xml:space="preserve"> 2025 年12月19日9点00分</w:t>
      </w:r>
      <w:r>
        <w:rPr>
          <w:rFonts w:hint="eastAsia" w:asciiTheme="minorEastAsia" w:hAnsiTheme="minorEastAsia" w:eastAsiaTheme="minorEastAsia"/>
          <w:bCs/>
          <w:sz w:val="24"/>
          <w:szCs w:val="24"/>
        </w:rPr>
        <w:t xml:space="preserve">（北京时间）。</w:t>
      </w:r>
      <w:r>
        <w:rPr>
          <w:rFonts w:hint="eastAsia" w:cs="宋体" w:asciiTheme="minorEastAsia" w:hAnsiTheme="minorEastAsia" w:eastAsiaTheme="minorEastAsia"/>
          <w:sz w:val="24"/>
          <w:szCs w:val="24"/>
        </w:rPr>
        <w:t xml:space="preserve">（自谈判文件开始发出之日起</w:t>
      </w:r>
      <w:r>
        <w:rPr>
          <w:rFonts w:hint="eastAsia" w:cs="宋体" w:asciiTheme="minorEastAsia" w:hAnsiTheme="minorEastAsia" w:eastAsiaTheme="minorEastAsia"/>
          <w:sz w:val="24"/>
          <w:szCs w:val="24"/>
        </w:rPr>
        <w:t xml:space="preserve">至供应</w:t>
      </w:r>
      <w:r>
        <w:rPr>
          <w:rFonts w:hint="eastAsia" w:cs="宋体" w:asciiTheme="minorEastAsia" w:hAnsiTheme="minorEastAsia" w:eastAsiaTheme="minorEastAsia"/>
          <w:sz w:val="24"/>
          <w:szCs w:val="24"/>
        </w:rPr>
        <w:t xml:space="preserve">商提交响应文件截止之日止，不得少于3个工作日）</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2.地点：“苏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”政府采购交易系统网上开标大厅。</w:t>
      </w:r>
      <w:r/>
    </w:p>
    <w:p>
      <w:pPr>
        <w:ind w:firstLine="482"/>
        <w:spacing w:line="560" w:lineRule="exact"/>
        <w:rPr>
          <w:rFonts w:cs="宋体" w:asciiTheme="minorEastAsia" w:hAnsiTheme="minorEastAsia" w:eastAsiaTheme="minorEastAsia"/>
          <w:b/>
          <w:sz w:val="24"/>
          <w:szCs w:val="21"/>
        </w:rPr>
      </w:pPr>
      <w:r>
        <w:rPr>
          <w:rFonts w:hint="eastAsia" w:cs="宋体" w:asciiTheme="minorEastAsia" w:hAnsiTheme="minorEastAsia" w:eastAsiaTheme="minorEastAsia"/>
          <w:b/>
          <w:sz w:val="24"/>
          <w:szCs w:val="21"/>
        </w:rPr>
        <w:t xml:space="preserve">注：各供应商请关注开标大厅交流区，在开标结束后，请勿离开开标大厅，</w:t>
      </w:r>
      <w:r>
        <w:rPr>
          <w:rFonts w:hint="eastAsia" w:cs="宋体" w:asciiTheme="minorEastAsia" w:hAnsiTheme="minorEastAsia" w:eastAsiaTheme="minorEastAsia"/>
          <w:b/>
          <w:sz w:val="24"/>
          <w:szCs w:val="21"/>
        </w:rPr>
        <w:t xml:space="preserve">待资格</w:t>
      </w:r>
      <w:r>
        <w:rPr>
          <w:rFonts w:hint="eastAsia" w:cs="宋体" w:asciiTheme="minorEastAsia" w:hAnsiTheme="minorEastAsia" w:eastAsiaTheme="minorEastAsia"/>
          <w:b/>
          <w:sz w:val="24"/>
          <w:szCs w:val="21"/>
        </w:rPr>
        <w:t xml:space="preserve">审查完毕，谈判小组发出报价指令后须在10分钟内完成系统报价。</w:t>
      </w:r>
      <w:r>
        <w:rPr>
          <w:rFonts w:hint="eastAsia" w:asciiTheme="minorEastAsia" w:hAnsiTheme="minorEastAsia" w:eastAsiaTheme="minorEastAsia"/>
          <w:sz w:val="24"/>
          <w:szCs w:val="24"/>
        </w:rPr>
        <w:t xml:space="preserve">供应商未在谈判小组规定的时间内在苏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系统中提交最后报价的视为放弃谈判，其响应文件按无效响应</w:t>
      </w:r>
      <w:r>
        <w:rPr>
          <w:rFonts w:hint="eastAsia" w:asciiTheme="minorEastAsia" w:hAnsiTheme="minorEastAsia" w:eastAsiaTheme="minorEastAsia"/>
          <w:sz w:val="24"/>
          <w:szCs w:val="24"/>
        </w:rPr>
        <w:t xml:space="preserve">处理。</w:t>
      </w:r>
      <w:r/>
    </w:p>
    <w:p>
      <w:pPr>
        <w:ind w:firstLine="480"/>
        <w:spacing w:line="560" w:lineRule="exact"/>
        <w:rPr>
          <w:rFonts w:asciiTheme="minorEastAsia" w:hAnsiTheme="minorEastAsia" w:eastAsiaTheme="minorEastAsia"/>
          <w:bCs/>
          <w:sz w:val="24"/>
          <w:szCs w:val="24"/>
          <w:u w:val="single"/>
        </w:rPr>
      </w:pPr>
      <w:r>
        <w:rPr>
          <w:rFonts w:hint="eastAsia" w:cs="宋体" w:asciiTheme="minorEastAsia" w:hAnsiTheme="minorEastAsia" w:eastAsiaTheme="minorEastAsia"/>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cs="宋体" w:asciiTheme="minorEastAsia" w:hAnsiTheme="minorEastAsia" w:eastAsiaTheme="minorEastAsia"/>
          <w:b/>
          <w:sz w:val="24"/>
          <w:szCs w:val="21"/>
        </w:rPr>
        <w:t xml:space="preserve">供应商解密限定在开标后30分钟之内完成</w:t>
      </w:r>
      <w:r>
        <w:rPr>
          <w:rFonts w:hint="eastAsia" w:cs="宋体" w:asciiTheme="minorEastAsia" w:hAnsiTheme="minorEastAsia" w:eastAsiaTheme="minorEastAsia"/>
          <w:sz w:val="24"/>
          <w:szCs w:val="21"/>
        </w:rPr>
        <w:t xml:space="preserve">。</w:t>
      </w:r>
      <w:r>
        <w:rPr>
          <w:rFonts w:hint="eastAsia" w:cs="宋体" w:asciiTheme="minorEastAsia" w:hAnsiTheme="minorEastAsia" w:eastAsiaTheme="minorEastAsia"/>
          <w:sz w:val="24"/>
          <w:szCs w:val="21"/>
          <w:u w:val="single"/>
        </w:rPr>
        <w:t xml:space="preserve">因供应商网络与电源不稳定、未按操作手册要求配置软硬件、解密</w:t>
      </w:r>
      <w:r>
        <w:rPr>
          <w:rFonts w:hint="eastAsia" w:cs="宋体" w:asciiTheme="minorEastAsia" w:hAnsiTheme="minorEastAsia" w:eastAsiaTheme="minorEastAsia"/>
          <w:sz w:val="24"/>
          <w:szCs w:val="21"/>
          <w:u w:val="single"/>
        </w:rPr>
        <w:t xml:space="preserve">锁发生</w:t>
      </w:r>
      <w:r>
        <w:rPr>
          <w:rFonts w:hint="eastAsia" w:cs="宋体" w:asciiTheme="minorEastAsia" w:hAnsiTheme="minorEastAsia" w:eastAsiaTheme="minorEastAsia"/>
          <w:sz w:val="24"/>
          <w:szCs w:val="21"/>
          <w:u w:val="single"/>
        </w:rPr>
        <w:t xml:space="preserve">故障或用错、故意不在要求时限内完成解密等自身原因，导致响应文件在规定时间内未能解密、解密失败或解密超时，视为供应商撤销其响应文件，系统内响应文件将被退回</w:t>
      </w:r>
      <w:r>
        <w:rPr>
          <w:rFonts w:hint="eastAsia" w:cs="宋体" w:asciiTheme="minorEastAsia" w:hAnsiTheme="minorEastAsia" w:eastAsiaTheme="minorEastAsia"/>
          <w:sz w:val="24"/>
          <w:szCs w:val="21"/>
        </w:rPr>
        <w:t xml:space="preserve">；因采购</w:t>
      </w:r>
      <w:r>
        <w:rPr>
          <w:rFonts w:hint="eastAsia" w:cs="宋体" w:asciiTheme="minorEastAsia" w:hAnsiTheme="minorEastAsia" w:eastAsiaTheme="minorEastAsia"/>
          <w:sz w:val="24"/>
          <w:szCs w:val="21"/>
        </w:rPr>
        <w:t xml:space="preserve">人原因</w:t>
      </w:r>
      <w:r>
        <w:rPr>
          <w:rFonts w:hint="eastAsia" w:cs="宋体" w:asciiTheme="minorEastAsia" w:hAnsiTheme="minorEastAsia" w:eastAsiaTheme="minorEastAsia"/>
          <w:sz w:val="24"/>
          <w:szCs w:val="21"/>
        </w:rPr>
        <w:t xml:space="preserve">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Theme="minorEastAsia" w:hAnsiTheme="minorEastAsia" w:eastAsiaTheme="minorEastAsia"/>
          <w:b/>
          <w:bCs/>
          <w:sz w:val="32"/>
          <w:szCs w:val="32"/>
        </w:rPr>
        <w:outlineLvl w:val="2"/>
      </w:pPr>
      <w:r/>
      <w:bookmarkStart w:id="30" w:name="_Toc28359007"/>
      <w:r/>
      <w:bookmarkStart w:id="31" w:name="_Toc28359084"/>
      <w:r/>
      <w:bookmarkStart w:id="32" w:name="_Toc38985267"/>
      <w:r/>
      <w:bookmarkStart w:id="33" w:name="_Toc35393625"/>
      <w:r/>
      <w:bookmarkStart w:id="34" w:name="_Toc35393794"/>
      <w:r>
        <w:rPr>
          <w:rFonts w:hint="eastAsia" w:asciiTheme="minorEastAsia" w:hAnsiTheme="minorEastAsia" w:eastAsiaTheme="minorEastAsia"/>
          <w:b/>
          <w:bCs/>
          <w:sz w:val="32"/>
          <w:szCs w:val="32"/>
        </w:rPr>
        <w:t xml:space="preserve">五、公告期限</w:t>
      </w:r>
      <w:bookmarkEnd w:id="30"/>
      <w:r/>
      <w:bookmarkEnd w:id="31"/>
      <w:r/>
      <w:bookmarkEnd w:id="32"/>
      <w:r/>
      <w:bookmarkEnd w:id="33"/>
      <w:r/>
      <w:bookmarkEnd w:id="34"/>
      <w:r/>
      <w:r/>
    </w:p>
    <w:p>
      <w:pPr>
        <w:ind w:firstLine="480"/>
        <w:spacing w:line="560" w:lineRule="exact"/>
        <w:rPr>
          <w:rFonts w:cs="宋体" w:asciiTheme="minorEastAsia" w:hAnsiTheme="minorEastAsia" w:eastAsiaTheme="minorEastAsia"/>
          <w:sz w:val="24"/>
          <w:szCs w:val="24"/>
        </w:rPr>
      </w:pPr>
      <w:r/>
      <w:bookmarkStart w:id="35" w:name="_Toc38985268"/>
      <w:r/>
      <w:bookmarkStart w:id="36" w:name="_Toc35393795"/>
      <w:r/>
      <w:bookmarkStart w:id="37" w:name="_Toc35393626"/>
      <w:r>
        <w:rPr>
          <w:rFonts w:hint="eastAsia" w:cs="宋体" w:asciiTheme="minorEastAsia" w:hAnsiTheme="minorEastAsia" w:eastAsiaTheme="minorEastAsia"/>
          <w:sz w:val="24"/>
          <w:szCs w:val="24"/>
        </w:rPr>
        <w:t xml:space="preserve">谈判公告及谈判文件公告期限为自本公告发布之日起3个工作日。</w:t>
      </w:r>
      <w:r/>
    </w:p>
    <w:p>
      <w:pPr>
        <w:ind w:firstLine="498"/>
        <w:keepLines/>
        <w:keepNext/>
        <w:spacing w:line="560" w:lineRule="exact"/>
        <w:rPr>
          <w:rFonts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t xml:space="preserve">六、其他补充事宜</w:t>
      </w:r>
      <w:bookmarkEnd w:id="35"/>
      <w:r/>
      <w:bookmarkEnd w:id="36"/>
      <w:r/>
      <w:bookmarkEnd w:id="37"/>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1.投标保证金：免收</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2.项目开标活动模式：不见面远程开标模式，供应商在各自地点通过“苏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”政府采购交易系统参加谈判活动。</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3.项目演示、样品、答辩等（如有请描述）：无。</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对项目需求部分（供应商资格要求、项目需求、商务技术评分标准）的询问、质疑由采购人负责答复；对项目谈判文件其他部分的询问请向谈判文件制作人或项目谈判经办人提出；对在“电子交易平台”操作阶段的询问请向交易系统软件维护人员提出。</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5.供应商应依照规定提交各类声明函、承诺函，不再同时提供原件备查或提供有关部门出具的相关证明文件。但成交供应商应做好提交声明函、承诺</w:t>
      </w:r>
      <w:r>
        <w:rPr>
          <w:rFonts w:hint="eastAsia" w:cs="宋体" w:asciiTheme="minorEastAsia" w:hAnsiTheme="minorEastAsia" w:eastAsiaTheme="minorEastAsia"/>
          <w:sz w:val="24"/>
          <w:szCs w:val="24"/>
        </w:rPr>
        <w:t xml:space="preserve">函相应</w:t>
      </w:r>
      <w:r>
        <w:rPr>
          <w:rFonts w:hint="eastAsia" w:cs="宋体" w:asciiTheme="minorEastAsia" w:hAnsiTheme="minorEastAsia" w:eastAsiaTheme="minorEastAsia"/>
          <w:sz w:val="24"/>
          <w:szCs w:val="24"/>
        </w:rPr>
        <w:t xml:space="preserve">原件的核查准备；核查后发现虚假或违背承诺的，依照相关法律法规规定处理。</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6.有关本次谈判的事项若存在变动或修改，敬请及时关注采购人或采购代理机构在“江苏政府采购网”发布的更正公告。</w:t>
      </w:r>
      <w:r/>
    </w:p>
    <w:p>
      <w:pPr>
        <w:ind w:firstLine="498"/>
        <w:keepLines/>
        <w:keepNext/>
        <w:spacing w:line="560" w:lineRule="exact"/>
        <w:rPr>
          <w:rFonts w:asciiTheme="minorEastAsia" w:hAnsiTheme="minorEastAsia" w:eastAsiaTheme="minorEastAsia"/>
          <w:b/>
          <w:bCs/>
          <w:sz w:val="32"/>
          <w:szCs w:val="32"/>
        </w:rPr>
        <w:outlineLvl w:val="2"/>
      </w:pPr>
      <w:r/>
      <w:bookmarkStart w:id="38" w:name="_Toc28359085"/>
      <w:r/>
      <w:bookmarkStart w:id="39" w:name="_Toc35393796"/>
      <w:r/>
      <w:bookmarkStart w:id="40" w:name="_Toc28359008"/>
      <w:r/>
      <w:bookmarkStart w:id="41" w:name="_Toc38985269"/>
      <w:r/>
      <w:bookmarkStart w:id="42" w:name="_Toc35393627"/>
      <w:r>
        <w:rPr>
          <w:rFonts w:hint="eastAsia" w:asciiTheme="minorEastAsia" w:hAnsiTheme="minorEastAsia" w:eastAsiaTheme="minorEastAsia"/>
          <w:b/>
          <w:bCs/>
          <w:sz w:val="32"/>
          <w:szCs w:val="32"/>
        </w:rPr>
        <w:t xml:space="preserve">七、本次谈判联系方式</w:t>
      </w:r>
      <w:bookmarkEnd w:id="38"/>
      <w:r/>
      <w:bookmarkEnd w:id="39"/>
      <w:r/>
      <w:bookmarkEnd w:id="40"/>
      <w:r/>
      <w:bookmarkEnd w:id="41"/>
      <w:r/>
      <w:bookmarkEnd w:id="42"/>
      <w:r/>
      <w:r/>
    </w:p>
    <w:p>
      <w:pPr>
        <w:jc w:val="left"/>
        <w:spacing w:line="560" w:lineRule="exact"/>
        <w:widowControl/>
        <w:rPr>
          <w:rFonts w:asciiTheme="minorEastAsia" w:hAnsiTheme="minorEastAsia" w:eastAsiaTheme="minorEastAsia"/>
          <w:sz w:val="24"/>
          <w:szCs w:val="24"/>
        </w:rPr>
      </w:pPr>
      <w:r>
        <w:rPr>
          <w:rFonts w:hint="eastAsia" w:cs="宋体" w:asciiTheme="minorEastAsia" w:hAnsiTheme="minorEastAsia" w:eastAsiaTheme="minorEastAsia"/>
          <w:sz w:val="28"/>
          <w:szCs w:val="28"/>
        </w:rPr>
        <w:t xml:space="preserve">　　</w:t>
      </w:r>
      <w:bookmarkStart w:id="43" w:name="_Toc28359087"/>
      <w:r/>
      <w:bookmarkStart w:id="44" w:name="_Toc28359010"/>
      <w:r>
        <w:rPr>
          <w:rFonts w:hint="eastAsia" w:cs="宋体" w:asciiTheme="minorEastAsia" w:hAnsiTheme="minorEastAsia" w:eastAsiaTheme="minorEastAsia"/>
          <w:sz w:val="28"/>
          <w:szCs w:val="28"/>
        </w:rPr>
        <w:t xml:space="preserve">  </w:t>
      </w:r>
      <w:r>
        <w:rPr>
          <w:rFonts w:hint="eastAsia" w:cs="宋体" w:asciiTheme="minorEastAsia" w:hAnsiTheme="minorEastAsia" w:eastAsiaTheme="minorEastAsia"/>
          <w:sz w:val="24"/>
          <w:szCs w:val="24"/>
        </w:rPr>
        <w:t xml:space="preserve">1.采购人信息</w:t>
      </w:r>
      <w:r/>
    </w:p>
    <w:p>
      <w:pPr>
        <w:ind w:left="1079" w:hanging="300"/>
        <w:jc w:val="left"/>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  称：海安市图书馆</w:t>
      </w:r>
      <w:r>
        <w:rPr>
          <w:rFonts w:asciiTheme="minorEastAsia" w:hAnsiTheme="minorEastAsia" w:eastAsiaTheme="minorEastAsia"/>
          <w:sz w:val="24"/>
          <w:szCs w:val="24"/>
        </w:rPr>
        <w:t xml:space="preserve"> </w:t>
      </w:r>
      <w:r/>
    </w:p>
    <w:p>
      <w:pPr>
        <w:ind w:left="1079" w:hanging="300"/>
        <w:jc w:val="left"/>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  址：</w:t>
      </w:r>
      <w:r>
        <w:rPr>
          <w:rFonts w:hint="eastAsia" w:ascii="宋体" w:hAnsi="宋体"/>
          <w:sz w:val="24"/>
          <w:szCs w:val="24"/>
        </w:rPr>
        <w:t xml:space="preserve">海安市中坝南路17号</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 </w:t>
      </w:r>
      <w:r/>
    </w:p>
    <w:p>
      <w:pPr>
        <w:ind w:left="1079" w:hanging="300"/>
        <w:jc w:val="left"/>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联系人：</w:t>
      </w:r>
      <w:bookmarkStart w:id="45" w:name="OLE_LINK41"/>
      <w:r/>
      <w:bookmarkStart w:id="46" w:name="OLE_LINK42"/>
      <w:r>
        <w:rPr>
          <w:rFonts w:hint="eastAsia" w:ascii="宋体" w:hAnsi="宋体"/>
          <w:color w:val="000000"/>
          <w:sz w:val="24"/>
          <w:szCs w:val="24"/>
        </w:rPr>
        <w:t xml:space="preserve">李刚</w:t>
      </w:r>
      <w:bookmarkEnd w:id="45"/>
      <w:r/>
      <w:bookmarkEnd w:id="46"/>
      <w:r/>
      <w:r/>
    </w:p>
    <w:p>
      <w:pPr>
        <w:ind w:left="1079" w:hanging="300"/>
        <w:jc w:val="left"/>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联系方式：</w:t>
      </w:r>
      <w:bookmarkStart w:id="47" w:name="OLE_LINK44"/>
      <w:r/>
      <w:bookmarkStart w:id="48" w:name="OLE_LINK43"/>
      <w:r/>
      <w:bookmarkStart w:id="49" w:name="_Toc28359086"/>
      <w:r/>
      <w:bookmarkStart w:id="50" w:name="_Toc28359009"/>
      <w:r>
        <w:rPr>
          <w:rFonts w:hint="eastAsia" w:ascii="宋体" w:hAnsi="宋体"/>
          <w:color w:val="000000"/>
          <w:sz w:val="24"/>
          <w:szCs w:val="24"/>
        </w:rPr>
        <w:t xml:space="preserve">13862703562</w:t>
      </w:r>
      <w:bookmarkEnd w:id="47"/>
      <w:r/>
      <w:bookmarkEnd w:id="48"/>
      <w:r/>
      <w:bookmarkEnd w:id="49"/>
      <w:bookmarkEnd w:id="50"/>
      <w:r/>
    </w:p>
    <w:p>
      <w:pPr>
        <w:ind w:left="1079" w:hanging="300"/>
        <w:jc w:val="left"/>
        <w:spacing w:line="560" w:lineRule="exact"/>
        <w:rPr>
          <w:rFonts w:ascii="宋体" w:hAnsi="宋体" w:cs="宋体"/>
          <w:sz w:val="24"/>
          <w:szCs w:val="24"/>
        </w:rPr>
      </w:pPr>
      <w:r>
        <w:rPr>
          <w:rFonts w:hint="eastAsia" w:ascii="宋体" w:hAnsi="宋体" w:cs="宋体"/>
          <w:sz w:val="24"/>
          <w:szCs w:val="24"/>
        </w:rPr>
        <w:t xml:space="preserve">2.</w:t>
      </w:r>
      <w:r>
        <w:rPr>
          <w:rFonts w:hint="eastAsia"/>
          <w:szCs w:val="21"/>
        </w:rPr>
        <w:t xml:space="preserve"> </w:t>
      </w:r>
      <w:r>
        <w:rPr>
          <w:rFonts w:hint="eastAsia" w:ascii="宋体" w:hAnsi="宋体" w:cs="宋体"/>
          <w:sz w:val="24"/>
          <w:szCs w:val="24"/>
        </w:rPr>
        <w:t xml:space="preserve">采购代理机构信息</w:t>
      </w:r>
      <w:r/>
    </w:p>
    <w:p>
      <w:pPr>
        <w:ind w:firstLine="720"/>
        <w:spacing w:line="560" w:lineRule="exact"/>
        <w:rPr>
          <w:rFonts w:ascii="宋体" w:hAnsi="宋体"/>
          <w:sz w:val="24"/>
          <w:szCs w:val="24"/>
        </w:rPr>
      </w:pPr>
      <w:r>
        <w:rPr>
          <w:rFonts w:hint="eastAsia" w:ascii="宋体" w:hAnsi="宋体"/>
          <w:sz w:val="24"/>
          <w:szCs w:val="24"/>
        </w:rPr>
        <w:t xml:space="preserve">名  称：</w:t>
      </w:r>
      <w:bookmarkStart w:id="51" w:name="OLE_LINK7"/>
      <w:r/>
      <w:bookmarkStart w:id="52" w:name="OLE_LINK6"/>
      <w:r>
        <w:rPr>
          <w:rFonts w:hint="eastAsia" w:ascii="宋体" w:hAnsi="宋体"/>
          <w:sz w:val="24"/>
          <w:szCs w:val="24"/>
        </w:rPr>
        <w:t xml:space="preserve">江苏建达全过程工程咨询有限公司</w:t>
      </w:r>
      <w:bookmarkEnd w:id="51"/>
      <w:r/>
      <w:bookmarkEnd w:id="52"/>
      <w:r/>
      <w:r/>
    </w:p>
    <w:p>
      <w:pPr>
        <w:ind w:firstLine="720"/>
        <w:spacing w:line="560" w:lineRule="exact"/>
        <w:rPr>
          <w:rFonts w:ascii="宋体" w:hAnsi="宋体"/>
          <w:sz w:val="24"/>
          <w:szCs w:val="24"/>
        </w:rPr>
      </w:pPr>
      <w:r>
        <w:rPr>
          <w:rFonts w:hint="eastAsia" w:ascii="宋体" w:hAnsi="宋体"/>
          <w:sz w:val="24"/>
          <w:szCs w:val="24"/>
        </w:rPr>
        <w:t xml:space="preserve">地  址：海安市宁海南路195号</w:t>
      </w:r>
      <w:r/>
    </w:p>
    <w:p>
      <w:pPr>
        <w:ind w:firstLine="720"/>
        <w:spacing w:line="560" w:lineRule="exact"/>
        <w:rPr>
          <w:rFonts w:ascii="宋体" w:hAnsi="宋体"/>
          <w:sz w:val="24"/>
          <w:szCs w:val="24"/>
        </w:rPr>
      </w:pPr>
      <w:r>
        <w:rPr>
          <w:rFonts w:hint="eastAsia" w:ascii="宋体" w:hAnsi="宋体"/>
          <w:sz w:val="24"/>
          <w:szCs w:val="24"/>
        </w:rPr>
        <w:t xml:space="preserve">联系人：高丽平</w:t>
      </w:r>
      <w:r/>
    </w:p>
    <w:p>
      <w:pPr>
        <w:ind w:firstLine="720"/>
        <w:spacing w:line="560" w:lineRule="exact"/>
        <w:rPr>
          <w:rFonts w:asciiTheme="minorEastAsia" w:hAnsiTheme="minorEastAsia" w:eastAsiaTheme="minorEastAsia"/>
          <w:sz w:val="24"/>
          <w:szCs w:val="24"/>
        </w:rPr>
      </w:pPr>
      <w:r>
        <w:rPr>
          <w:rFonts w:hint="eastAsia" w:ascii="宋体" w:hAnsi="宋体"/>
          <w:sz w:val="24"/>
          <w:szCs w:val="24"/>
        </w:rPr>
        <w:t xml:space="preserve">联系方式：13291100111</w:t>
      </w:r>
      <w:r>
        <w:rPr>
          <w:rFonts w:hint="eastAsia" w:asciiTheme="minorEastAsia" w:hAnsiTheme="minorEastAsia" w:eastAsiaTheme="minorEastAsia"/>
          <w:sz w:val="24"/>
          <w:szCs w:val="24"/>
        </w:rPr>
        <w:t xml:space="preserve"> </w:t>
      </w:r>
      <w:r/>
    </w:p>
    <w:p>
      <w:pPr>
        <w:ind w:firstLine="72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3.项目联系方式</w:t>
      </w:r>
      <w:r/>
    </w:p>
    <w:p>
      <w:pPr>
        <w:ind w:firstLine="720"/>
        <w:spacing w:line="56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谈判文件制作人：</w:t>
      </w:r>
      <w:r>
        <w:rPr>
          <w:rFonts w:hint="eastAsia" w:ascii="宋体" w:hAnsi="宋体"/>
          <w:sz w:val="24"/>
          <w:szCs w:val="24"/>
        </w:rPr>
        <w:t xml:space="preserve">高丽平</w:t>
      </w:r>
      <w:r>
        <w:rPr>
          <w:rFonts w:hint="eastAsia" w:ascii="宋体" w:hAnsi="宋体"/>
          <w:sz w:val="24"/>
          <w:szCs w:val="24"/>
        </w:rPr>
        <w:t xml:space="preserve">13291100111</w:t>
      </w:r>
      <w:r/>
    </w:p>
    <w:p>
      <w:pPr>
        <w:ind w:firstLine="72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项目谈判经办人：</w:t>
      </w:r>
      <w:r>
        <w:rPr>
          <w:rFonts w:hint="eastAsia" w:ascii="宋体" w:hAnsi="宋体"/>
          <w:color w:val="000000"/>
          <w:sz w:val="24"/>
          <w:szCs w:val="24"/>
        </w:rPr>
        <w:t xml:space="preserve">李刚13862703562</w:t>
      </w:r>
      <w:r/>
    </w:p>
    <w:p>
      <w:pPr>
        <w:ind w:firstLine="720"/>
        <w:jc w:val="left"/>
        <w:spacing w:line="56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交易系统软件维护人员：</w:t>
      </w:r>
      <w:r>
        <w:rPr>
          <w:rFonts w:hint="eastAsia" w:asciiTheme="minorEastAsia" w:hAnsiTheme="minorEastAsia" w:eastAsiaTheme="minorEastAsia"/>
          <w:sz w:val="24"/>
          <w:szCs w:val="24"/>
        </w:rPr>
        <w:t xml:space="preserve">那工</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15991053297</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0519-86722801、0519-86722806</w:t>
      </w:r>
      <w:bookmarkEnd w:id="43"/>
      <w:r/>
      <w:bookmarkEnd w:id="44"/>
      <w:r/>
      <w:r/>
    </w:p>
    <w:p>
      <w:pPr>
        <w:jc w:val="left"/>
        <w:spacing w:line="560" w:lineRule="exact"/>
        <w:widowControl/>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b/>
          <w:sz w:val="24"/>
          <w:szCs w:val="24"/>
        </w:rPr>
        <w:t xml:space="preserve"> </w:t>
      </w:r>
      <w:r/>
    </w:p>
    <w:p>
      <w:pPr>
        <w:ind w:firstLine="723"/>
        <w:jc w:val="left"/>
        <w:spacing w:line="560" w:lineRule="exact"/>
        <w:widowControl/>
        <w:rPr>
          <w:rFonts w:asciiTheme="minorEastAsia" w:hAnsiTheme="minorEastAsia" w:eastAsiaTheme="minorEastAsia"/>
          <w:b/>
          <w:sz w:val="24"/>
          <w:szCs w:val="24"/>
        </w:rPr>
      </w:pPr>
      <w:r>
        <w:rPr>
          <w:rFonts w:asciiTheme="minorEastAsia" w:hAnsiTheme="minorEastAsia" w:eastAsiaTheme="minorEastAsia"/>
          <w:b/>
          <w:sz w:val="24"/>
          <w:szCs w:val="24"/>
        </w:rPr>
      </w:r>
      <w:r/>
    </w:p>
    <w:p>
      <w:pPr>
        <w:jc w:val="left"/>
        <w:spacing w:line="560" w:lineRule="exact"/>
        <w:widowControl/>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560" w:lineRule="exact"/>
        <w:widowControl/>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560" w:lineRule="exact"/>
        <w:widowControl/>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560" w:lineRule="exact"/>
        <w:widowControl/>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560" w:lineRule="exact"/>
        <w:widowControl/>
        <w:rPr>
          <w:rFonts w:asciiTheme="minorEastAsia" w:hAnsiTheme="minorEastAsia" w:eastAsiaTheme="minorEastAsia"/>
          <w:bCs/>
          <w:sz w:val="24"/>
          <w:szCs w:val="24"/>
        </w:rPr>
      </w:pPr>
      <w:r>
        <w:rPr>
          <w:rFonts w:asciiTheme="minorEastAsia" w:hAnsiTheme="minorEastAsia" w:eastAsiaTheme="minorEastAsia"/>
          <w:bCs/>
          <w:sz w:val="24"/>
          <w:szCs w:val="24"/>
        </w:rPr>
        <w:t xml:space="preserve"> </w:t>
      </w:r>
      <w:r/>
    </w:p>
    <w:p>
      <w:pPr>
        <w:ind w:right="840"/>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keepLines/>
        <w:keepNext/>
        <w:spacing w:line="560" w:lineRule="exact"/>
        <w:rPr>
          <w:rFonts w:cs="Arial" w:asciiTheme="minorEastAsia" w:hAnsiTheme="minorEastAsia" w:eastAsiaTheme="minorEastAsia"/>
          <w:sz w:val="44"/>
          <w:szCs w:val="44"/>
        </w:rPr>
        <w:outlineLvl w:val="1"/>
      </w:pPr>
      <w:r/>
      <w:bookmarkStart w:id="53" w:name="_Toc120614211"/>
      <w:r>
        <w:rPr>
          <w:rFonts w:cs="Arial" w:asciiTheme="minorEastAsia" w:hAnsiTheme="minorEastAsia" w:eastAsiaTheme="minorEastAsia"/>
          <w:b/>
          <w:bCs/>
          <w:sz w:val="44"/>
          <w:szCs w:val="44"/>
        </w:rPr>
        <w:br w:type="page" w:clear="all"/>
      </w:r>
      <w:r>
        <w:rPr>
          <w:rFonts w:hint="eastAsia" w:cs="Arial" w:asciiTheme="minorEastAsia" w:hAnsiTheme="minorEastAsia" w:eastAsiaTheme="minorEastAsia"/>
          <w:b/>
          <w:bCs/>
          <w:sz w:val="44"/>
          <w:szCs w:val="44"/>
        </w:rPr>
        <w:t xml:space="preserve">第二章  </w:t>
      </w:r>
      <w:bookmarkEnd w:id="1"/>
      <w:r/>
      <w:bookmarkEnd w:id="2"/>
      <w:r/>
      <w:bookmarkEnd w:id="3"/>
      <w:r/>
      <w:bookmarkEnd w:id="4"/>
      <w:r/>
      <w:bookmarkEnd w:id="5"/>
      <w:r/>
      <w:bookmarkEnd w:id="53"/>
      <w:r>
        <w:rPr>
          <w:rFonts w:hint="eastAsia" w:cs="Arial" w:asciiTheme="minorEastAsia" w:hAnsiTheme="minorEastAsia" w:eastAsiaTheme="minorEastAsia"/>
          <w:b/>
          <w:bCs/>
          <w:sz w:val="44"/>
          <w:szCs w:val="44"/>
        </w:rPr>
        <w:t xml:space="preserve">供应商须知</w:t>
      </w:r>
      <w:r/>
    </w:p>
    <w:p>
      <w:pPr>
        <w:ind w:firstLine="498"/>
        <w:keepLines/>
        <w:keepNext/>
        <w:spacing w:line="560" w:lineRule="exact"/>
        <w:rPr>
          <w:rFonts w:asciiTheme="minorEastAsia" w:hAnsiTheme="minorEastAsia" w:eastAsiaTheme="minorEastAsia"/>
          <w:b/>
          <w:bCs/>
          <w:sz w:val="32"/>
          <w:szCs w:val="32"/>
        </w:rPr>
        <w:outlineLvl w:val="2"/>
      </w:pPr>
      <w:r/>
      <w:bookmarkStart w:id="54" w:name="_Toc513029203"/>
      <w:r/>
      <w:bookmarkStart w:id="55" w:name="_Toc16938519"/>
      <w:r/>
      <w:bookmarkStart w:id="56" w:name="_Toc120614214"/>
      <w:r/>
      <w:bookmarkStart w:id="57" w:name="_Toc20823275"/>
      <w:r>
        <w:rPr>
          <w:rFonts w:hint="eastAsia" w:asciiTheme="minorEastAsia" w:hAnsiTheme="minorEastAsia" w:eastAsiaTheme="minorEastAsia"/>
          <w:b/>
          <w:bCs/>
          <w:sz w:val="32"/>
          <w:szCs w:val="32"/>
        </w:rPr>
        <w:t xml:space="preserve">一、总则</w:t>
      </w:r>
      <w:bookmarkEnd w:id="54"/>
      <w:r/>
      <w:bookmarkEnd w:id="55"/>
      <w:r/>
      <w:bookmarkEnd w:id="56"/>
      <w:r/>
      <w:bookmarkEnd w:id="57"/>
      <w:r/>
      <w:r/>
    </w:p>
    <w:p>
      <w:pPr>
        <w:ind w:firstLine="420"/>
        <w:keepLines/>
        <w:keepNext/>
        <w:spacing w:line="560" w:lineRule="exact"/>
        <w:rPr>
          <w:rFonts w:cs="Arial" w:asciiTheme="minorEastAsia" w:hAnsiTheme="minorEastAsia" w:eastAsiaTheme="minorEastAsia"/>
          <w:sz w:val="28"/>
          <w:szCs w:val="28"/>
        </w:rPr>
        <w:outlineLvl w:val="3"/>
      </w:pPr>
      <w:r/>
      <w:bookmarkStart w:id="58" w:name="_Hlt16619475"/>
      <w:r/>
      <w:bookmarkStart w:id="59" w:name="_Toc458694821"/>
      <w:r/>
      <w:bookmarkStart w:id="60" w:name="_Toc513029204"/>
      <w:r/>
      <w:bookmarkStart w:id="61" w:name="_Toc16938520"/>
      <w:r/>
      <w:bookmarkStart w:id="62" w:name="_Toc20823276"/>
      <w:r/>
      <w:bookmarkEnd w:id="58"/>
      <w:r>
        <w:rPr>
          <w:rFonts w:hint="eastAsia" w:cs="Arial" w:asciiTheme="minorEastAsia" w:hAnsiTheme="minorEastAsia" w:eastAsiaTheme="minorEastAsia"/>
          <w:sz w:val="28"/>
          <w:szCs w:val="28"/>
        </w:rPr>
        <w:t xml:space="preserve">1</w:t>
      </w:r>
      <w:bookmarkEnd w:id="59"/>
      <w:r>
        <w:rPr>
          <w:rFonts w:hint="eastAsia" w:cs="Arial" w:asciiTheme="minorEastAsia" w:hAnsiTheme="minorEastAsia" w:eastAsiaTheme="minorEastAsia"/>
          <w:sz w:val="28"/>
          <w:szCs w:val="28"/>
        </w:rPr>
        <w:t xml:space="preserve">.采购方式</w:t>
      </w:r>
      <w:bookmarkEnd w:id="60"/>
      <w:r/>
      <w:bookmarkEnd w:id="61"/>
      <w:r/>
      <w:bookmarkEnd w:id="62"/>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1.1 本次政府采购活动采取竞争性谈判（以下简称谈判）方式，</w:t>
      </w:r>
      <w:r>
        <w:rPr>
          <w:rFonts w:hint="eastAsia" w:asciiTheme="minorEastAsia" w:hAnsiTheme="minorEastAsia" w:eastAsiaTheme="minorEastAsia"/>
          <w:sz w:val="24"/>
          <w:szCs w:val="21"/>
        </w:rPr>
        <w:t xml:space="preserve">本谈判</w:t>
      </w:r>
      <w:r>
        <w:rPr>
          <w:rFonts w:hint="eastAsia" w:asciiTheme="minorEastAsia" w:hAnsiTheme="minorEastAsia" w:eastAsiaTheme="minorEastAsia"/>
          <w:sz w:val="24"/>
          <w:szCs w:val="21"/>
        </w:rPr>
        <w:t xml:space="preserve">文件仅适用于谈判公告中所述项目。</w:t>
      </w:r>
      <w:r/>
    </w:p>
    <w:p>
      <w:pPr>
        <w:ind w:firstLine="420"/>
        <w:keepLines/>
        <w:keepNext/>
        <w:spacing w:line="560" w:lineRule="exact"/>
        <w:rPr>
          <w:rFonts w:cs="Arial" w:asciiTheme="minorEastAsia" w:hAnsiTheme="minorEastAsia" w:eastAsiaTheme="minorEastAsia"/>
          <w:sz w:val="28"/>
          <w:szCs w:val="28"/>
        </w:rPr>
        <w:outlineLvl w:val="3"/>
      </w:pPr>
      <w:r/>
      <w:bookmarkStart w:id="63" w:name="_Toc16938521"/>
      <w:r/>
      <w:bookmarkStart w:id="64" w:name="_Toc513029205"/>
      <w:r/>
      <w:bookmarkStart w:id="65" w:name="_Toc20823277"/>
      <w:r>
        <w:rPr>
          <w:rFonts w:hint="eastAsia" w:cs="Arial" w:asciiTheme="minorEastAsia" w:hAnsiTheme="minorEastAsia" w:eastAsiaTheme="minorEastAsia"/>
          <w:sz w:val="28"/>
          <w:szCs w:val="28"/>
        </w:rPr>
        <w:t xml:space="preserve">2.合格的</w:t>
      </w:r>
      <w:bookmarkEnd w:id="63"/>
      <w:r/>
      <w:bookmarkEnd w:id="64"/>
      <w:r/>
      <w:bookmarkEnd w:id="65"/>
      <w:r>
        <w:rPr>
          <w:rFonts w:hint="eastAsia" w:cs="Arial" w:asciiTheme="minorEastAsia" w:hAnsiTheme="minorEastAsia" w:eastAsiaTheme="minorEastAsia"/>
          <w:sz w:val="28"/>
          <w:szCs w:val="28"/>
        </w:rPr>
        <w:t xml:space="preserve">供应商</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2.1满足谈判公告中供应商资格要求的规定。</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 满足</w:t>
      </w:r>
      <w:r>
        <w:rPr>
          <w:rFonts w:hint="eastAsia" w:asciiTheme="minorEastAsia" w:hAnsiTheme="minorEastAsia" w:eastAsiaTheme="minorEastAsia"/>
          <w:sz w:val="24"/>
          <w:szCs w:val="24"/>
        </w:rPr>
        <w:t xml:space="preserve">本谈判</w:t>
      </w:r>
      <w:r>
        <w:rPr>
          <w:rFonts w:hint="eastAsia" w:asciiTheme="minorEastAsia" w:hAnsiTheme="minorEastAsia" w:eastAsiaTheme="minorEastAsia"/>
          <w:sz w:val="24"/>
          <w:szCs w:val="24"/>
        </w:rPr>
        <w:t xml:space="preserve">文件实质性要求和条件的规定。</w:t>
      </w:r>
      <w:r/>
    </w:p>
    <w:p>
      <w:pPr>
        <w:ind w:firstLine="420"/>
        <w:keepLines/>
        <w:keepNext/>
        <w:spacing w:line="560" w:lineRule="exact"/>
        <w:rPr>
          <w:rFonts w:cs="Arial" w:asciiTheme="minorEastAsia" w:hAnsiTheme="minorEastAsia" w:eastAsiaTheme="minorEastAsia"/>
          <w:sz w:val="28"/>
          <w:szCs w:val="28"/>
        </w:rPr>
        <w:outlineLvl w:val="3"/>
      </w:pPr>
      <w:r/>
      <w:bookmarkStart w:id="66" w:name="_Toc20823278"/>
      <w:r/>
      <w:bookmarkStart w:id="67" w:name="_Toc513029206"/>
      <w:r/>
      <w:bookmarkStart w:id="68" w:name="_Toc16938522"/>
      <w:r>
        <w:rPr>
          <w:rFonts w:hint="eastAsia" w:cs="Arial" w:asciiTheme="minorEastAsia" w:hAnsiTheme="minorEastAsia" w:eastAsiaTheme="minorEastAsia"/>
          <w:sz w:val="28"/>
          <w:szCs w:val="28"/>
        </w:rPr>
        <w:t xml:space="preserve">3.适用法律</w:t>
      </w:r>
      <w:bookmarkEnd w:id="66"/>
      <w:r/>
      <w:bookmarkEnd w:id="67"/>
      <w:r/>
      <w:bookmarkEnd w:id="68"/>
      <w:r/>
      <w:r/>
    </w:p>
    <w:p>
      <w:pPr>
        <w:ind w:firstLine="420"/>
        <w:spacing w:line="56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3.1 本次谈判及由此产生的合同受中华人民共和国有关的法律法规制约和保护</w:t>
      </w:r>
      <w:r>
        <w:rPr>
          <w:rFonts w:asciiTheme="minorEastAsia" w:hAnsiTheme="minorEastAsia" w:eastAsiaTheme="minorEastAsia"/>
          <w:sz w:val="24"/>
          <w:szCs w:val="21"/>
        </w:rPr>
        <w:t xml:space="preserve">。</w:t>
      </w:r>
      <w:r/>
    </w:p>
    <w:p>
      <w:pPr>
        <w:ind w:firstLine="420"/>
        <w:keepLines/>
        <w:keepNext/>
        <w:spacing w:line="560" w:lineRule="exact"/>
        <w:rPr>
          <w:rFonts w:cs="Arial" w:asciiTheme="minorEastAsia" w:hAnsiTheme="minorEastAsia" w:eastAsiaTheme="minorEastAsia"/>
          <w:sz w:val="28"/>
          <w:szCs w:val="28"/>
        </w:rPr>
        <w:outlineLvl w:val="3"/>
      </w:pPr>
      <w:r/>
      <w:bookmarkStart w:id="69" w:name="_Toc513029207"/>
      <w:r/>
      <w:bookmarkStart w:id="70" w:name="_Toc16938523"/>
      <w:r/>
      <w:bookmarkStart w:id="71" w:name="_Toc462564067"/>
      <w:r/>
      <w:bookmarkStart w:id="72" w:name="_Toc20823279"/>
      <w:r>
        <w:rPr>
          <w:rFonts w:hint="eastAsia" w:cs="Arial" w:asciiTheme="minorEastAsia" w:hAnsiTheme="minorEastAsia" w:eastAsiaTheme="minorEastAsia"/>
          <w:sz w:val="28"/>
          <w:szCs w:val="28"/>
        </w:rPr>
        <w:t xml:space="preserve">4.谈判费用</w:t>
      </w:r>
      <w:bookmarkEnd w:id="69"/>
      <w:r/>
      <w:bookmarkEnd w:id="70"/>
      <w:r/>
      <w:bookmarkEnd w:id="71"/>
      <w:r/>
      <w:bookmarkEnd w:id="72"/>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4.1</w:t>
      </w:r>
      <w:r>
        <w:rPr>
          <w:rFonts w:hint="eastAsia" w:asciiTheme="minorEastAsia" w:hAnsiTheme="minorEastAsia" w:eastAsiaTheme="minorEastAsia"/>
          <w:sz w:val="24"/>
          <w:szCs w:val="21"/>
        </w:rPr>
        <w:t xml:space="preserve">供应商应自行承担所有与参加本次谈判有关的费用，无论谈判过程中的做法和结果如何，采购人和采购代理机构在任何情况下均无义务和责任承担这些费用。</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4.2本次谈判不收取标书工本费。</w:t>
      </w:r>
      <w:r/>
    </w:p>
    <w:p>
      <w:pPr>
        <w:ind w:firstLine="480"/>
        <w:spacing w:line="560" w:lineRule="exact"/>
        <w:rPr>
          <w:rFonts w:ascii="宋体" w:hAnsi="宋体"/>
          <w:sz w:val="24"/>
          <w:szCs w:val="21"/>
        </w:rPr>
      </w:pPr>
      <w:r>
        <w:rPr>
          <w:rFonts w:hint="eastAsia" w:asciiTheme="minorEastAsia" w:hAnsiTheme="minorEastAsia" w:eastAsiaTheme="minorEastAsia"/>
          <w:sz w:val="24"/>
          <w:szCs w:val="24"/>
        </w:rPr>
        <w:t xml:space="preserve">4.3</w:t>
      </w:r>
      <w:r>
        <w:rPr>
          <w:rFonts w:hint="eastAsia" w:ascii="宋体" w:hAnsi="宋体"/>
          <w:sz w:val="24"/>
          <w:szCs w:val="21"/>
        </w:rPr>
        <w:t xml:space="preserve">本项目招标代理服务费</w:t>
      </w:r>
      <w:r>
        <w:rPr>
          <w:rFonts w:hint="eastAsia" w:ascii="宋体" w:hAnsi="宋体"/>
          <w:sz w:val="24"/>
          <w:szCs w:val="21"/>
        </w:rPr>
        <w:t xml:space="preserve">按苏招协</w:t>
      </w:r>
      <w:r>
        <w:rPr>
          <w:rFonts w:hint="eastAsia" w:ascii="宋体" w:hAnsi="宋体"/>
          <w:sz w:val="24"/>
          <w:szCs w:val="21"/>
        </w:rPr>
        <w:t xml:space="preserve">〔2022〕002号收费标准的70%收取，分档累计计算，以中标价为计算基数，此费用由供应</w:t>
      </w:r>
      <w:r>
        <w:rPr>
          <w:rFonts w:hint="eastAsia" w:ascii="宋体" w:hAnsi="宋体"/>
          <w:sz w:val="24"/>
          <w:szCs w:val="21"/>
        </w:rPr>
        <w:t xml:space="preserve">商综合</w:t>
      </w:r>
      <w:r>
        <w:rPr>
          <w:rFonts w:hint="eastAsia" w:ascii="宋体" w:hAnsi="宋体"/>
          <w:sz w:val="24"/>
          <w:szCs w:val="21"/>
        </w:rPr>
        <w:t xml:space="preserve">考虑在投标报价中，</w:t>
      </w:r>
      <w:r>
        <w:rPr>
          <w:rFonts w:hint="eastAsia" w:ascii="宋体" w:hAnsi="宋体"/>
          <w:sz w:val="24"/>
          <w:szCs w:val="21"/>
        </w:rPr>
        <w:t xml:space="preserve">由成交</w:t>
      </w:r>
      <w:r>
        <w:rPr>
          <w:rFonts w:hint="eastAsia" w:ascii="宋体" w:hAnsi="宋体"/>
          <w:sz w:val="24"/>
          <w:szCs w:val="21"/>
        </w:rPr>
        <w:t xml:space="preserve">供应商在签订合同前支付</w:t>
      </w:r>
      <w:r>
        <w:rPr>
          <w:rFonts w:hint="eastAsia" w:asciiTheme="minorEastAsia" w:hAnsiTheme="minorEastAsia" w:eastAsiaTheme="minorEastAsia"/>
          <w:sz w:val="24"/>
          <w:szCs w:val="24"/>
        </w:rPr>
        <w:t xml:space="preserve">。</w:t>
      </w:r>
      <w:r/>
    </w:p>
    <w:p>
      <w:pPr>
        <w:ind w:firstLine="301"/>
        <w:keepLines/>
        <w:keepNext/>
        <w:spacing w:line="560" w:lineRule="exact"/>
        <w:rPr>
          <w:rFonts w:cs="Arial" w:asciiTheme="minorEastAsia" w:hAnsiTheme="minorEastAsia" w:eastAsiaTheme="minorEastAsia"/>
          <w:sz w:val="28"/>
          <w:szCs w:val="28"/>
        </w:rPr>
        <w:outlineLvl w:val="3"/>
      </w:pPr>
      <w:r>
        <w:rPr>
          <w:rFonts w:hint="eastAsia" w:cs="Arial" w:asciiTheme="minorEastAsia" w:hAnsiTheme="minorEastAsia" w:eastAsiaTheme="minorEastAsia"/>
          <w:b/>
          <w:bCs/>
          <w:sz w:val="30"/>
          <w:szCs w:val="28"/>
        </w:rPr>
        <w:t xml:space="preserve">5.</w:t>
      </w:r>
      <w:r>
        <w:rPr>
          <w:rFonts w:hint="eastAsia" w:cs="Arial" w:asciiTheme="minorEastAsia" w:hAnsiTheme="minorEastAsia" w:eastAsiaTheme="minorEastAsia"/>
          <w:sz w:val="28"/>
          <w:szCs w:val="28"/>
        </w:rPr>
        <w:t xml:space="preserve">谈判文件的约束力</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5.1</w:t>
      </w:r>
      <w:r>
        <w:rPr>
          <w:rFonts w:hint="eastAsia" w:asciiTheme="minorEastAsia" w:hAnsiTheme="minorEastAsia" w:eastAsiaTheme="minorEastAsia"/>
          <w:sz w:val="24"/>
          <w:szCs w:val="24"/>
        </w:rPr>
        <w:t xml:space="preserve">供应商一旦参加本项目采购活动，即被认为接受了</w:t>
      </w:r>
      <w:r>
        <w:rPr>
          <w:rFonts w:hint="eastAsia" w:asciiTheme="minorEastAsia" w:hAnsiTheme="minorEastAsia" w:eastAsiaTheme="minorEastAsia"/>
          <w:sz w:val="24"/>
          <w:szCs w:val="24"/>
        </w:rPr>
        <w:t xml:space="preserve">本谈判</w:t>
      </w:r>
      <w:r>
        <w:rPr>
          <w:rFonts w:hint="eastAsia" w:asciiTheme="minorEastAsia" w:hAnsiTheme="minorEastAsia" w:eastAsiaTheme="minorEastAsia"/>
          <w:sz w:val="24"/>
          <w:szCs w:val="24"/>
        </w:rPr>
        <w:t xml:space="preserve">文件的规定和约束。</w:t>
      </w:r>
      <w:r/>
    </w:p>
    <w:p>
      <w:pPr>
        <w:ind w:firstLine="321"/>
        <w:keepLines/>
        <w:keepNext/>
        <w:spacing w:line="560" w:lineRule="exact"/>
        <w:rPr>
          <w:rFonts w:asciiTheme="minorEastAsia" w:hAnsiTheme="minorEastAsia" w:eastAsiaTheme="minorEastAsia"/>
          <w:b/>
          <w:bCs/>
          <w:sz w:val="32"/>
          <w:szCs w:val="32"/>
        </w:rPr>
        <w:outlineLvl w:val="2"/>
      </w:pPr>
      <w:r/>
      <w:bookmarkStart w:id="73" w:name="_Toc120614215"/>
      <w:r/>
      <w:bookmarkStart w:id="74" w:name="_Toc513029209"/>
      <w:r/>
      <w:bookmarkStart w:id="75" w:name="_Toc20823281"/>
      <w:r/>
      <w:bookmarkStart w:id="76" w:name="_Toc16938525"/>
      <w:r>
        <w:rPr>
          <w:rFonts w:hint="eastAsia" w:asciiTheme="minorEastAsia" w:hAnsiTheme="minorEastAsia" w:eastAsiaTheme="minorEastAsia"/>
          <w:b/>
          <w:bCs/>
          <w:sz w:val="32"/>
          <w:szCs w:val="32"/>
        </w:rPr>
        <w:t xml:space="preserve">二、</w:t>
      </w:r>
      <w:bookmarkEnd w:id="73"/>
      <w:r/>
      <w:bookmarkEnd w:id="74"/>
      <w:r/>
      <w:bookmarkEnd w:id="75"/>
      <w:r/>
      <w:bookmarkEnd w:id="76"/>
      <w:r>
        <w:rPr>
          <w:rFonts w:hint="eastAsia" w:asciiTheme="minorEastAsia" w:hAnsiTheme="minorEastAsia" w:eastAsiaTheme="minorEastAsia"/>
          <w:b/>
          <w:bCs/>
          <w:sz w:val="32"/>
          <w:szCs w:val="32"/>
        </w:rPr>
        <w:t xml:space="preserve">谈判文件</w:t>
      </w:r>
      <w:r/>
    </w:p>
    <w:p>
      <w:pPr>
        <w:ind w:firstLine="420"/>
        <w:keepLines/>
        <w:keepNext/>
        <w:spacing w:line="560" w:lineRule="exact"/>
        <w:rPr>
          <w:rFonts w:cs="Arial" w:asciiTheme="minorEastAsia" w:hAnsiTheme="minorEastAsia" w:eastAsiaTheme="minorEastAsia"/>
          <w:sz w:val="28"/>
          <w:szCs w:val="28"/>
        </w:rPr>
        <w:outlineLvl w:val="3"/>
      </w:pPr>
      <w:r/>
      <w:bookmarkStart w:id="77" w:name="_Toc513029210"/>
      <w:r/>
      <w:bookmarkStart w:id="78" w:name="_Toc20823282"/>
      <w:r/>
      <w:bookmarkStart w:id="79" w:name="_Toc16938526"/>
      <w:r>
        <w:rPr>
          <w:rFonts w:hint="eastAsia" w:cs="Arial" w:asciiTheme="minorEastAsia" w:hAnsiTheme="minorEastAsia" w:eastAsiaTheme="minorEastAsia"/>
          <w:sz w:val="28"/>
          <w:szCs w:val="28"/>
        </w:rPr>
        <w:t xml:space="preserve">6.谈判文件构成</w:t>
      </w:r>
      <w:bookmarkEnd w:id="77"/>
      <w:r/>
      <w:bookmarkEnd w:id="78"/>
      <w:r/>
      <w:bookmarkEnd w:id="79"/>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6.1</w:t>
      </w:r>
      <w:r>
        <w:rPr>
          <w:rFonts w:hint="eastAsia" w:asciiTheme="minorEastAsia" w:hAnsiTheme="minorEastAsia" w:eastAsiaTheme="minorEastAsia"/>
          <w:sz w:val="24"/>
          <w:szCs w:val="21"/>
        </w:rPr>
        <w:t xml:space="preserve">谈判文件由以下部分组成：</w:t>
      </w:r>
      <w:r/>
    </w:p>
    <w:p>
      <w:pPr>
        <w:ind w:firstLine="36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（1）谈判</w:t>
      </w:r>
      <w:r>
        <w:rPr>
          <w:rFonts w:asciiTheme="minorEastAsia" w:hAnsiTheme="minorEastAsia" w:eastAsiaTheme="minorEastAsia"/>
          <w:sz w:val="24"/>
          <w:szCs w:val="24"/>
        </w:rPr>
        <w:t xml:space="preserve">邀请</w:t>
      </w:r>
      <w:r/>
    </w:p>
    <w:p>
      <w:pPr>
        <w:ind w:firstLine="36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（2）供应商须知</w:t>
      </w:r>
      <w:r/>
    </w:p>
    <w:p>
      <w:pPr>
        <w:ind w:firstLine="36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（3）采购需求</w:t>
      </w:r>
      <w:r/>
    </w:p>
    <w:p>
      <w:pPr>
        <w:ind w:firstLine="36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（4）响应文件格式</w:t>
      </w:r>
      <w:r/>
    </w:p>
    <w:p>
      <w:pPr>
        <w:ind w:firstLine="36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（5）附件（如有）</w:t>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请仔细检查谈判文件是否齐全，如有</w:t>
      </w:r>
      <w:r>
        <w:rPr>
          <w:rFonts w:hint="eastAsia" w:asciiTheme="minorEastAsia" w:hAnsiTheme="minorEastAsia" w:eastAsiaTheme="minorEastAsia"/>
          <w:sz w:val="24"/>
          <w:szCs w:val="21"/>
        </w:rPr>
        <w:t xml:space="preserve">缺漏请</w:t>
      </w:r>
      <w:r>
        <w:rPr>
          <w:rFonts w:hint="eastAsia" w:asciiTheme="minorEastAsia" w:hAnsiTheme="minorEastAsia" w:eastAsiaTheme="minorEastAsia"/>
          <w:sz w:val="24"/>
          <w:szCs w:val="21"/>
        </w:rPr>
        <w:t xml:space="preserve">立即与采购人或采购代理机构联系解决。</w:t>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6.2</w:t>
      </w:r>
      <w:r>
        <w:rPr>
          <w:rFonts w:hint="eastAsia" w:asciiTheme="minorEastAsia" w:hAnsiTheme="minorEastAsia" w:eastAsiaTheme="minorEastAsia"/>
          <w:sz w:val="24"/>
          <w:szCs w:val="21"/>
        </w:rPr>
        <w:t xml:space="preserve">供应商应认真阅读谈判文件中所有的事项、格式、条款和规范等要求。按谈判文件要求和规定编制响应文件，并保证所提供的全部资料的真实性，以使其响应文件对谈判文件</w:t>
      </w:r>
      <w:r>
        <w:rPr>
          <w:rFonts w:hint="eastAsia" w:asciiTheme="minorEastAsia" w:hAnsiTheme="minorEastAsia" w:eastAsiaTheme="minorEastAsia"/>
          <w:sz w:val="24"/>
          <w:szCs w:val="21"/>
        </w:rPr>
        <w:t xml:space="preserve">作出</w:t>
      </w:r>
      <w:r>
        <w:rPr>
          <w:rFonts w:hint="eastAsia" w:asciiTheme="minorEastAsia" w:hAnsiTheme="minorEastAsia" w:eastAsiaTheme="minorEastAsia"/>
          <w:sz w:val="24"/>
          <w:szCs w:val="21"/>
        </w:rPr>
        <w:t xml:space="preserve">实质性响应，否则其风险由供应商自行承担。</w:t>
      </w:r>
      <w:r/>
    </w:p>
    <w:p>
      <w:pPr>
        <w:ind w:firstLine="560"/>
        <w:keepLines/>
        <w:keepNext/>
        <w:spacing w:line="560" w:lineRule="exact"/>
        <w:rPr>
          <w:rFonts w:cs="Arial" w:asciiTheme="minorEastAsia" w:hAnsiTheme="minorEastAsia" w:eastAsiaTheme="minorEastAsia"/>
          <w:sz w:val="28"/>
          <w:szCs w:val="28"/>
        </w:rPr>
        <w:outlineLvl w:val="3"/>
      </w:pPr>
      <w:r/>
      <w:bookmarkStart w:id="80" w:name="_Toc20823283"/>
      <w:r/>
      <w:bookmarkStart w:id="81" w:name="_Toc16938527"/>
      <w:r/>
      <w:bookmarkStart w:id="82" w:name="_Toc462564070"/>
      <w:r/>
      <w:bookmarkStart w:id="83" w:name="_Toc513029211"/>
      <w:r>
        <w:rPr>
          <w:rFonts w:hint="eastAsia" w:cs="Arial" w:asciiTheme="minorEastAsia" w:hAnsiTheme="minorEastAsia" w:eastAsiaTheme="minorEastAsia"/>
          <w:sz w:val="28"/>
          <w:szCs w:val="28"/>
        </w:rPr>
        <w:t xml:space="preserve">7.谈判文件的澄清</w:t>
      </w:r>
      <w:bookmarkEnd w:id="80"/>
      <w:r/>
      <w:bookmarkEnd w:id="81"/>
      <w:r/>
      <w:bookmarkEnd w:id="82"/>
      <w:r/>
      <w:bookmarkEnd w:id="83"/>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7.1</w:t>
      </w:r>
      <w:r>
        <w:rPr>
          <w:rFonts w:hint="eastAsia" w:asciiTheme="minorEastAsia" w:hAnsiTheme="minorEastAsia" w:eastAsiaTheme="minorEastAsia"/>
          <w:sz w:val="24"/>
          <w:szCs w:val="21"/>
        </w:rPr>
        <w:t xml:space="preserve"> 任何要求对谈判文件进行澄清的供应商，应在谈判截止期三个工作日</w:t>
      </w:r>
      <w:r>
        <w:rPr>
          <w:rFonts w:hint="eastAsia" w:asciiTheme="minorEastAsia" w:hAnsiTheme="minorEastAsia" w:eastAsiaTheme="minorEastAsia"/>
          <w:sz w:val="24"/>
          <w:szCs w:val="24"/>
        </w:rPr>
        <w:t xml:space="preserve">前</w:t>
      </w:r>
      <w:r>
        <w:rPr>
          <w:rFonts w:hint="eastAsia" w:asciiTheme="minorEastAsia" w:hAnsiTheme="minorEastAsia" w:eastAsiaTheme="minorEastAsia"/>
          <w:sz w:val="24"/>
          <w:szCs w:val="21"/>
        </w:rPr>
        <w:t xml:space="preserve">按谈判公告中的通讯地址，以书面形式通知采购人。</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1"/>
        </w:rPr>
        <w:t xml:space="preserve">7.2 采购人视情组织答疑会。</w:t>
      </w:r>
      <w:r/>
    </w:p>
    <w:p>
      <w:pPr>
        <w:ind w:firstLine="560"/>
        <w:keepLines/>
        <w:keepNext/>
        <w:spacing w:line="560" w:lineRule="exact"/>
        <w:rPr>
          <w:rFonts w:cs="Arial" w:asciiTheme="minorEastAsia" w:hAnsiTheme="minorEastAsia" w:eastAsiaTheme="minorEastAsia"/>
          <w:sz w:val="28"/>
          <w:szCs w:val="28"/>
        </w:rPr>
        <w:outlineLvl w:val="3"/>
      </w:pPr>
      <w:r/>
      <w:bookmarkStart w:id="84" w:name="_Toc513029212"/>
      <w:r/>
      <w:bookmarkStart w:id="85" w:name="_Toc16938528"/>
      <w:r/>
      <w:bookmarkStart w:id="86" w:name="_Toc20823284"/>
      <w:r/>
      <w:bookmarkStart w:id="87" w:name="_Toc462564071"/>
      <w:r>
        <w:rPr>
          <w:rFonts w:hint="eastAsia" w:cs="Arial" w:asciiTheme="minorEastAsia" w:hAnsiTheme="minorEastAsia" w:eastAsiaTheme="minorEastAsia"/>
          <w:sz w:val="28"/>
          <w:szCs w:val="28"/>
        </w:rPr>
        <w:t xml:space="preserve">8.谈判文件的澄清和修改</w:t>
      </w:r>
      <w:bookmarkEnd w:id="84"/>
      <w:r/>
      <w:bookmarkEnd w:id="85"/>
      <w:r/>
      <w:bookmarkEnd w:id="86"/>
      <w:r/>
      <w:bookmarkEnd w:id="87"/>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8.1</w:t>
      </w:r>
      <w:r>
        <w:rPr>
          <w:rFonts w:hint="eastAsia" w:asciiTheme="minorEastAsia" w:hAnsiTheme="minorEastAsia" w:eastAsiaTheme="minorEastAsia"/>
          <w:sz w:val="24"/>
          <w:szCs w:val="21"/>
        </w:rPr>
        <w:t xml:space="preserve"> 在响应文件提交截止时间前，采购人可以对谈判文件进行澄清和修改，</w:t>
      </w:r>
      <w:r>
        <w:rPr>
          <w:rFonts w:hint="eastAsia" w:asciiTheme="minorEastAsia" w:hAnsiTheme="minorEastAsia" w:eastAsiaTheme="minorEastAsia"/>
          <w:szCs w:val="21"/>
        </w:rPr>
        <w:t xml:space="preserve"> </w:t>
      </w:r>
      <w:r>
        <w:rPr>
          <w:rFonts w:hint="eastAsia" w:asciiTheme="minorEastAsia" w:hAnsiTheme="minorEastAsia" w:eastAsiaTheme="minorEastAsia"/>
          <w:sz w:val="24"/>
          <w:szCs w:val="21"/>
        </w:rPr>
        <w:t xml:space="preserve">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w:t>
      </w:r>
      <w:r>
        <w:rPr>
          <w:rFonts w:hint="eastAsia" w:asciiTheme="minorEastAsia" w:hAnsiTheme="minorEastAsia" w:eastAsiaTheme="minorEastAsia"/>
          <w:szCs w:val="21"/>
        </w:rPr>
        <w:t xml:space="preserve"> </w:t>
      </w:r>
      <w:r>
        <w:rPr>
          <w:rFonts w:hint="eastAsia" w:asciiTheme="minorEastAsia" w:hAnsiTheme="minorEastAsia" w:eastAsiaTheme="minorEastAsia"/>
          <w:sz w:val="24"/>
          <w:szCs w:val="21"/>
        </w:rPr>
        <w:t xml:space="preserve">更正公告内容将作为谈判文件的组成部分，并对供应商具有约束力。不足三个工作日的，采购人将顺延提交首次响应文件截止时间。</w:t>
      </w:r>
      <w:bookmarkStart w:id="88" w:name="_Toc462564072"/>
      <w:r/>
      <w:bookmarkStart w:id="89" w:name="_Toc16938529"/>
      <w:r/>
      <w:bookmarkStart w:id="90" w:name="_Toc20823285"/>
      <w:r/>
      <w:bookmarkStart w:id="91" w:name="_Toc120614216"/>
      <w:r/>
      <w:bookmarkStart w:id="92" w:name="_Toc513029213"/>
      <w:r/>
      <w:r/>
    </w:p>
    <w:p>
      <w:pPr>
        <w:ind w:firstLine="643"/>
        <w:spacing w:line="560" w:lineRule="exac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三、响应文件的编制</w:t>
      </w:r>
      <w:bookmarkEnd w:id="88"/>
      <w:r/>
      <w:bookmarkEnd w:id="89"/>
      <w:r/>
      <w:bookmarkEnd w:id="90"/>
      <w:r/>
      <w:bookmarkEnd w:id="91"/>
      <w:r/>
      <w:bookmarkEnd w:id="92"/>
      <w:r/>
      <w:r/>
    </w:p>
    <w:p>
      <w:pPr>
        <w:ind w:firstLine="560"/>
        <w:keepLines/>
        <w:keepNext/>
        <w:spacing w:line="560" w:lineRule="exact"/>
        <w:rPr>
          <w:rFonts w:cs="Arial" w:asciiTheme="minorEastAsia" w:hAnsiTheme="minorEastAsia" w:eastAsiaTheme="minorEastAsia"/>
          <w:b/>
          <w:sz w:val="28"/>
          <w:szCs w:val="28"/>
        </w:rPr>
        <w:outlineLvl w:val="3"/>
      </w:pPr>
      <w:r/>
      <w:bookmarkStart w:id="93" w:name="_Toc20823286"/>
      <w:r/>
      <w:bookmarkStart w:id="94" w:name="_Toc462564073"/>
      <w:r/>
      <w:bookmarkStart w:id="95" w:name="_Toc16938530"/>
      <w:r/>
      <w:bookmarkStart w:id="96" w:name="_Toc513029214"/>
      <w:r>
        <w:rPr>
          <w:rFonts w:hint="eastAsia" w:cs="Arial" w:asciiTheme="minorEastAsia" w:hAnsiTheme="minorEastAsia" w:eastAsiaTheme="minorEastAsia"/>
          <w:sz w:val="28"/>
          <w:szCs w:val="28"/>
        </w:rPr>
        <w:t xml:space="preserve">9.响应文件的语言及度量衡单位</w:t>
      </w:r>
      <w:bookmarkEnd w:id="93"/>
      <w:r/>
      <w:bookmarkEnd w:id="94"/>
      <w:r/>
      <w:bookmarkEnd w:id="95"/>
      <w:r/>
      <w:bookmarkEnd w:id="96"/>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9.1</w:t>
      </w:r>
      <w:r>
        <w:rPr>
          <w:rFonts w:hint="eastAsia" w:asciiTheme="minorEastAsia" w:hAnsiTheme="minorEastAsia" w:eastAsiaTheme="minorEastAsia"/>
          <w:sz w:val="24"/>
          <w:szCs w:val="21"/>
        </w:rPr>
        <w:t xml:space="preserve">供应商提交的响应文件以及供应商与采购人就有关谈判的所有来往通知、函件和文件均应使用</w:t>
      </w:r>
      <w:r>
        <w:rPr>
          <w:rFonts w:hint="eastAsia" w:asciiTheme="minorEastAsia" w:hAnsiTheme="minorEastAsia" w:eastAsiaTheme="minorEastAsia"/>
          <w:bCs/>
          <w:sz w:val="24"/>
          <w:szCs w:val="21"/>
        </w:rPr>
        <w:t xml:space="preserve">简体中文</w:t>
      </w:r>
      <w:r>
        <w:rPr>
          <w:rFonts w:hint="eastAsia" w:asciiTheme="minorEastAsia" w:hAnsiTheme="minorEastAsia" w:eastAsiaTheme="minorEastAsia"/>
          <w:sz w:val="24"/>
          <w:szCs w:val="21"/>
        </w:rPr>
        <w:t xml:space="preserve">。</w:t>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9.2</w:t>
      </w:r>
      <w:r>
        <w:rPr>
          <w:rFonts w:hint="eastAsia" w:asciiTheme="minorEastAsia" w:hAnsiTheme="minorEastAsia" w:eastAsiaTheme="minorEastAsia"/>
          <w:sz w:val="24"/>
          <w:szCs w:val="21"/>
        </w:rPr>
        <w:t xml:space="preserve"> 除技术性能另有规定外，响应文件所使用的度量衡单位，均须采用国家法定计量单位。</w:t>
      </w:r>
      <w:r/>
    </w:p>
    <w:p>
      <w:pPr>
        <w:ind w:firstLine="420"/>
        <w:keepLines/>
        <w:keepNext/>
        <w:spacing w:line="560" w:lineRule="exact"/>
        <w:rPr>
          <w:rFonts w:cs="Arial" w:asciiTheme="minorEastAsia" w:hAnsiTheme="minorEastAsia" w:eastAsiaTheme="minorEastAsia"/>
          <w:sz w:val="28"/>
          <w:szCs w:val="28"/>
        </w:rPr>
        <w:outlineLvl w:val="3"/>
      </w:pPr>
      <w:r/>
      <w:bookmarkStart w:id="97" w:name="_Toc20823287"/>
      <w:r/>
      <w:bookmarkStart w:id="98" w:name="_Toc513029215"/>
      <w:r/>
      <w:bookmarkStart w:id="99" w:name="_Toc462564074"/>
      <w:r/>
      <w:bookmarkStart w:id="100" w:name="_Toc16938531"/>
      <w:r>
        <w:rPr>
          <w:rFonts w:hint="eastAsia" w:cs="Arial" w:asciiTheme="minorEastAsia" w:hAnsiTheme="minorEastAsia" w:eastAsiaTheme="minorEastAsia"/>
          <w:sz w:val="28"/>
          <w:szCs w:val="28"/>
        </w:rPr>
        <w:t xml:space="preserve">10.响应文件构成</w:t>
      </w:r>
      <w:bookmarkEnd w:id="97"/>
      <w:r/>
      <w:bookmarkEnd w:id="98"/>
      <w:r/>
      <w:bookmarkEnd w:id="99"/>
      <w:r/>
      <w:bookmarkEnd w:id="100"/>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10.1</w:t>
      </w:r>
      <w:r>
        <w:rPr>
          <w:rFonts w:hint="eastAsia" w:asciiTheme="minorEastAsia" w:hAnsiTheme="minorEastAsia" w:eastAsiaTheme="minorEastAsia"/>
          <w:sz w:val="24"/>
          <w:szCs w:val="21"/>
        </w:rPr>
        <w:t xml:space="preserve">供应商编写的响应文件应包括资格证明文件、符合性证明文件、分项报价表、</w:t>
      </w:r>
      <w:r>
        <w:rPr>
          <w:rFonts w:hint="eastAsia" w:asciiTheme="minorEastAsia" w:hAnsiTheme="minorEastAsia" w:eastAsiaTheme="minorEastAsia"/>
          <w:sz w:val="24"/>
          <w:szCs w:val="21"/>
        </w:rPr>
        <w:t xml:space="preserve">技术要求响应及偏离表、商务要求响应及偏离表、其他证明文件、谈判响应函等部分。</w:t>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10.2 如标书制作工具中格式和内容与“江苏政府采购网”发布的谈判文件不一致，请以“江苏政府采购网”发布的谈判文件为准。</w:t>
      </w:r>
      <w:r/>
    </w:p>
    <w:p>
      <w:pPr>
        <w:ind w:firstLine="420"/>
        <w:keepLines/>
        <w:keepNext/>
        <w:spacing w:line="560" w:lineRule="exact"/>
        <w:rPr>
          <w:rFonts w:cs="Arial" w:asciiTheme="minorEastAsia" w:hAnsiTheme="minorEastAsia" w:eastAsiaTheme="minorEastAsia"/>
          <w:sz w:val="28"/>
          <w:szCs w:val="28"/>
        </w:rPr>
        <w:outlineLvl w:val="3"/>
      </w:pPr>
      <w:r/>
      <w:bookmarkStart w:id="101" w:name="_Hlt26954838"/>
      <w:r/>
      <w:bookmarkStart w:id="102" w:name="_Hlt26668975"/>
      <w:r/>
      <w:bookmarkStart w:id="103" w:name="_Hlt26670360"/>
      <w:r/>
      <w:bookmarkStart w:id="104" w:name="_Toc14577357"/>
      <w:r/>
      <w:bookmarkStart w:id="105" w:name="_Toc49090509"/>
      <w:r/>
      <w:bookmarkStart w:id="106" w:name="_Toc513029219"/>
      <w:r/>
      <w:bookmarkStart w:id="107" w:name="_Toc513029216"/>
      <w:r/>
      <w:bookmarkStart w:id="108" w:name="_Toc49090507"/>
      <w:r/>
      <w:bookmarkStart w:id="109" w:name="_Toc14577354"/>
      <w:r/>
      <w:bookmarkStart w:id="110" w:name="_Toc14577355"/>
      <w:r/>
      <w:bookmarkStart w:id="111" w:name="_Toc49090508"/>
      <w:r/>
      <w:bookmarkEnd w:id="101"/>
      <w:r/>
      <w:bookmarkEnd w:id="102"/>
      <w:r/>
      <w:bookmarkEnd w:id="103"/>
      <w:r>
        <w:rPr>
          <w:rFonts w:hint="eastAsia" w:cs="Arial" w:asciiTheme="minorEastAsia" w:hAnsiTheme="minorEastAsia" w:eastAsiaTheme="minorEastAsia"/>
          <w:sz w:val="28"/>
          <w:szCs w:val="28"/>
        </w:rPr>
        <w:t xml:space="preserve">11.证明谈判响应标的符合谈判文件规定的文件</w:t>
      </w:r>
      <w:bookmarkEnd w:id="104"/>
      <w:r/>
      <w:bookmarkEnd w:id="105"/>
      <w:r/>
      <w:bookmarkEnd w:id="106"/>
      <w:r/>
      <w:bookmarkEnd w:id="107"/>
      <w:bookmarkEnd w:id="108"/>
      <w:bookmarkEnd w:id="109"/>
      <w:r/>
    </w:p>
    <w:p>
      <w:pPr>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11.1供应商应按照谈判文件要求提交证明文件，证明其及谈判响应标的符合谈判文件规定。</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11.2谈判文件对证明文件无明确形式要求的，证明文件可以以文字资料、图纸和数据等形式提交。</w:t>
      </w:r>
      <w:bookmarkEnd w:id="110"/>
      <w:bookmarkEnd w:id="111"/>
      <w:r/>
    </w:p>
    <w:p>
      <w:pPr>
        <w:ind w:firstLine="420"/>
        <w:keepLines/>
        <w:keepNext/>
        <w:spacing w:line="560" w:lineRule="exact"/>
        <w:rPr>
          <w:rFonts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12.分项报价表</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12.1</w:t>
      </w:r>
      <w:r>
        <w:rPr>
          <w:rFonts w:hint="eastAsia" w:asciiTheme="minorEastAsia" w:hAnsiTheme="minorEastAsia" w:eastAsiaTheme="minorEastAsia"/>
          <w:sz w:val="24"/>
          <w:szCs w:val="21"/>
        </w:rPr>
        <w:t xml:space="preserve">供应商应按照谈判文件规定格式填报分项报价表。</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12.2</w:t>
      </w:r>
      <w:r>
        <w:rPr>
          <w:rFonts w:hint="eastAsia" w:asciiTheme="minorEastAsia" w:hAnsiTheme="minorEastAsia" w:eastAsiaTheme="minorEastAsia"/>
          <w:bCs/>
          <w:sz w:val="24"/>
          <w:szCs w:val="21"/>
        </w:rPr>
        <w:t xml:space="preserve">谈判货币。响应文件中的单价和总价无特殊规定的采用人民币报价，以元为单位标注。</w:t>
      </w:r>
      <w:r>
        <w:rPr>
          <w:rFonts w:hint="eastAsia" w:asciiTheme="minorEastAsia" w:hAnsiTheme="minorEastAsia" w:eastAsiaTheme="minorEastAsia"/>
          <w:sz w:val="24"/>
          <w:szCs w:val="21"/>
        </w:rPr>
        <w:t xml:space="preserve">谈判文件中另有规定的按规定执行。</w:t>
      </w:r>
      <w:r/>
    </w:p>
    <w:p>
      <w:pPr>
        <w:ind w:firstLine="420"/>
        <w:keepLines/>
        <w:keepNext/>
        <w:spacing w:line="560" w:lineRule="exact"/>
        <w:rPr>
          <w:rFonts w:cs="Arial" w:asciiTheme="minorEastAsia" w:hAnsiTheme="minorEastAsia" w:eastAsiaTheme="minorEastAsia"/>
          <w:sz w:val="28"/>
          <w:szCs w:val="28"/>
        </w:rPr>
        <w:outlineLvl w:val="3"/>
      </w:pPr>
      <w:r/>
      <w:bookmarkStart w:id="112" w:name="_Hlt26670482"/>
      <w:r/>
      <w:bookmarkStart w:id="113" w:name="_Hlt26954846"/>
      <w:r/>
      <w:bookmarkStart w:id="114" w:name="_Hlt26954731"/>
      <w:r/>
      <w:bookmarkStart w:id="115" w:name="_Hlt26670486"/>
      <w:r/>
      <w:bookmarkStart w:id="116" w:name="_Hlt26954848"/>
      <w:r/>
      <w:bookmarkEnd w:id="112"/>
      <w:r/>
      <w:bookmarkEnd w:id="113"/>
      <w:r/>
      <w:bookmarkEnd w:id="114"/>
      <w:r/>
      <w:bookmarkEnd w:id="115"/>
      <w:r/>
      <w:bookmarkEnd w:id="116"/>
      <w:r>
        <w:rPr>
          <w:rFonts w:hint="eastAsia" w:cs="Arial" w:asciiTheme="minorEastAsia" w:hAnsiTheme="minorEastAsia" w:eastAsiaTheme="minorEastAsia"/>
          <w:sz w:val="28"/>
          <w:szCs w:val="28"/>
        </w:rPr>
        <w:t xml:space="preserve">13.技术要求响应及偏离表、商务要求响应及偏离表</w:t>
      </w:r>
      <w:r/>
    </w:p>
    <w:p>
      <w:pPr>
        <w:ind w:firstLine="480"/>
        <w:spacing w:line="560" w:lineRule="exact"/>
        <w:rPr>
          <w:rFonts w:cs="宋体" w:asciiTheme="minorEastAsia" w:hAnsiTheme="minorEastAsia" w:eastAsiaTheme="minorEastAsia"/>
          <w:sz w:val="24"/>
          <w:szCs w:val="21"/>
          <w:lang w:val="zh-CN"/>
        </w:rPr>
      </w:pPr>
      <w:r>
        <w:rPr>
          <w:rFonts w:cs="宋体" w:asciiTheme="minorEastAsia" w:hAnsiTheme="minorEastAsia" w:eastAsiaTheme="minorEastAsia"/>
          <w:bCs/>
          <w:sz w:val="24"/>
          <w:szCs w:val="21"/>
          <w:lang w:val="zh-CN"/>
        </w:rPr>
        <w:t xml:space="preserve">1</w:t>
      </w:r>
      <w:r>
        <w:rPr>
          <w:rFonts w:hint="eastAsia" w:cs="宋体" w:asciiTheme="minorEastAsia" w:hAnsiTheme="minorEastAsia" w:eastAsiaTheme="minorEastAsia"/>
          <w:bCs/>
          <w:sz w:val="24"/>
          <w:szCs w:val="21"/>
          <w:lang w:val="zh-CN"/>
        </w:rPr>
        <w:t xml:space="preserve">3</w:t>
      </w:r>
      <w:r>
        <w:rPr>
          <w:rFonts w:cs="宋体" w:asciiTheme="minorEastAsia" w:hAnsiTheme="minorEastAsia" w:eastAsiaTheme="minorEastAsia"/>
          <w:bCs/>
          <w:sz w:val="24"/>
          <w:szCs w:val="21"/>
          <w:lang w:val="zh-CN"/>
        </w:rPr>
        <w:t xml:space="preserve">.1</w:t>
      </w:r>
      <w:r>
        <w:rPr>
          <w:rFonts w:hint="eastAsia" w:cs="宋体" w:asciiTheme="minorEastAsia" w:hAnsiTheme="minorEastAsia" w:eastAsiaTheme="minorEastAsia"/>
          <w:sz w:val="24"/>
          <w:szCs w:val="21"/>
          <w:lang w:val="zh-CN"/>
        </w:rPr>
        <w:t xml:space="preserve">供应商需对谈判文件中的技术要求与商务要求逐项</w:t>
      </w:r>
      <w:r>
        <w:rPr>
          <w:rFonts w:hint="eastAsia" w:cs="宋体" w:asciiTheme="minorEastAsia" w:hAnsiTheme="minorEastAsia" w:eastAsiaTheme="minorEastAsia"/>
          <w:sz w:val="24"/>
          <w:szCs w:val="21"/>
          <w:lang w:val="zh-CN"/>
        </w:rPr>
        <w:t xml:space="preserve">作出</w:t>
      </w:r>
      <w:r>
        <w:rPr>
          <w:rFonts w:hint="eastAsia" w:cs="宋体" w:asciiTheme="minorEastAsia" w:hAnsiTheme="minorEastAsia" w:eastAsiaTheme="minorEastAsia"/>
          <w:sz w:val="24"/>
          <w:szCs w:val="21"/>
          <w:lang w:val="zh-CN"/>
        </w:rPr>
        <w:t xml:space="preserve">响应或偏离，并说明原因。</w:t>
      </w:r>
      <w:r/>
    </w:p>
    <w:p>
      <w:pPr>
        <w:ind w:firstLine="480"/>
        <w:spacing w:line="560" w:lineRule="exact"/>
        <w:rPr>
          <w:rFonts w:cs="宋体" w:asciiTheme="minorEastAsia" w:hAnsiTheme="minorEastAsia" w:eastAsiaTheme="minorEastAsia"/>
          <w:sz w:val="24"/>
          <w:szCs w:val="21"/>
          <w:lang w:val="zh-CN"/>
        </w:rPr>
      </w:pPr>
      <w:r>
        <w:rPr>
          <w:rFonts w:hint="eastAsia" w:cs="宋体" w:asciiTheme="minorEastAsia" w:hAnsiTheme="minorEastAsia" w:eastAsiaTheme="minorEastAsia"/>
          <w:sz w:val="24"/>
          <w:szCs w:val="21"/>
          <w:lang w:val="zh-CN"/>
        </w:rPr>
        <w:t xml:space="preserve">13.2供应商可在响应文件中提供认为需要的其他技术文件或说明。</w:t>
      </w:r>
      <w:r/>
    </w:p>
    <w:p>
      <w:pPr>
        <w:ind w:firstLine="420"/>
        <w:keepLines/>
        <w:keepNext/>
        <w:spacing w:line="560" w:lineRule="exact"/>
        <w:rPr>
          <w:rFonts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14.服务承诺、培训计划、人员安排及其他</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14.1</w:t>
      </w:r>
      <w:r>
        <w:rPr>
          <w:rFonts w:hint="eastAsia" w:asciiTheme="minorEastAsia" w:hAnsiTheme="minorEastAsia" w:eastAsiaTheme="minorEastAsia"/>
          <w:sz w:val="24"/>
          <w:szCs w:val="24"/>
        </w:rPr>
        <w:t xml:space="preserve">供应商需根据谈判文件要求提供有关售后服务的管理制度，售后服务机构的分布情况，售后服务人员的数量、素质、技术水平及售后服务的反应能力等。</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14.2供应商需根据谈判文件要求提供培训计划。</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14.3供应商需根据谈判文件要求提供</w:t>
      </w:r>
      <w:r>
        <w:rPr>
          <w:rFonts w:hint="eastAsia" w:cs="宋体" w:asciiTheme="minorEastAsia" w:hAnsiTheme="minorEastAsia" w:eastAsiaTheme="minorEastAsia"/>
          <w:sz w:val="24"/>
          <w:szCs w:val="21"/>
          <w:lang w:val="zh-CN"/>
        </w:rPr>
        <w:t xml:space="preserve">谈判响应标的</w:t>
      </w:r>
      <w:r>
        <w:rPr>
          <w:rFonts w:hint="eastAsia" w:cs="宋体" w:asciiTheme="minorEastAsia" w:hAnsiTheme="minorEastAsia" w:eastAsiaTheme="minorEastAsia"/>
          <w:sz w:val="24"/>
          <w:szCs w:val="21"/>
          <w:lang w:val="zh-CN"/>
        </w:rPr>
        <w:t xml:space="preserve">的</w:t>
      </w:r>
      <w:r>
        <w:rPr>
          <w:rFonts w:hint="eastAsia" w:cs="宋体" w:asciiTheme="minorEastAsia" w:hAnsiTheme="minorEastAsia" w:eastAsiaTheme="minorEastAsia"/>
          <w:sz w:val="24"/>
          <w:szCs w:val="21"/>
          <w:lang w:val="zh-CN"/>
        </w:rPr>
        <w:t xml:space="preserve">主要组成部分、功能设计、实现思路及关键技术等。</w:t>
      </w:r>
      <w:r/>
    </w:p>
    <w:p>
      <w:pPr>
        <w:ind w:firstLine="420"/>
        <w:keepLines/>
        <w:keepNext/>
        <w:spacing w:line="560" w:lineRule="exact"/>
        <w:rPr>
          <w:rFonts w:cs="Arial" w:asciiTheme="minorEastAsia" w:hAnsiTheme="minorEastAsia" w:eastAsiaTheme="minorEastAsia"/>
          <w:sz w:val="28"/>
          <w:szCs w:val="28"/>
        </w:rPr>
        <w:outlineLvl w:val="3"/>
      </w:pPr>
      <w:r/>
      <w:bookmarkStart w:id="117" w:name="_Toc49090510"/>
      <w:r/>
      <w:bookmarkStart w:id="118" w:name="_Toc14577359"/>
      <w:r>
        <w:rPr>
          <w:rFonts w:hint="eastAsia" w:cs="Arial" w:asciiTheme="minorEastAsia" w:hAnsiTheme="minorEastAsia" w:eastAsiaTheme="minorEastAsia"/>
          <w:sz w:val="28"/>
          <w:szCs w:val="28"/>
        </w:rPr>
        <w:t xml:space="preserve">15.谈判响应函</w:t>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bCs/>
          <w:sz w:val="24"/>
          <w:szCs w:val="21"/>
        </w:rPr>
        <w:t xml:space="preserve">15.1</w:t>
      </w:r>
      <w:r>
        <w:rPr>
          <w:rFonts w:hint="eastAsia" w:asciiTheme="minorEastAsia" w:hAnsiTheme="minorEastAsia" w:eastAsiaTheme="minorEastAsia"/>
          <w:sz w:val="24"/>
          <w:szCs w:val="21"/>
        </w:rPr>
        <w:t xml:space="preserve">供应商应按照谈判文件中提供的格式完整、正确填写谈判响应函。</w:t>
      </w:r>
      <w:r/>
    </w:p>
    <w:p>
      <w:pPr>
        <w:ind w:firstLine="420"/>
        <w:keepLines/>
        <w:keepNext/>
        <w:spacing w:line="560" w:lineRule="exact"/>
        <w:rPr>
          <w:rFonts w:cs="Arial" w:asciiTheme="minorEastAsia" w:hAnsiTheme="minorEastAsia" w:eastAsiaTheme="minorEastAsia"/>
          <w:sz w:val="28"/>
          <w:szCs w:val="28"/>
        </w:rPr>
        <w:outlineLvl w:val="3"/>
      </w:pPr>
      <w:r/>
      <w:bookmarkStart w:id="119" w:name="_Toc14577360"/>
      <w:r/>
      <w:bookmarkStart w:id="120" w:name="_Toc49090511"/>
      <w:r/>
      <w:bookmarkEnd w:id="117"/>
      <w:r/>
      <w:bookmarkEnd w:id="118"/>
      <w:r>
        <w:rPr>
          <w:rFonts w:hint="eastAsia" w:cs="Arial" w:asciiTheme="minorEastAsia" w:hAnsiTheme="minorEastAsia" w:eastAsiaTheme="minorEastAsia"/>
          <w:sz w:val="28"/>
          <w:szCs w:val="28"/>
        </w:rPr>
        <w:t xml:space="preserve">16.谈判有效期</w:t>
      </w:r>
      <w:bookmarkEnd w:id="119"/>
      <w:r/>
      <w:bookmarkEnd w:id="120"/>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16.1谈判有效期为采购人规定的提交响应文件截止之日后</w:t>
      </w:r>
      <w:r>
        <w:rPr>
          <w:rFonts w:hint="eastAsia" w:asciiTheme="minorEastAsia" w:hAnsiTheme="minorEastAsia" w:eastAsiaTheme="minorEastAsia"/>
          <w:b/>
          <w:sz w:val="24"/>
          <w:szCs w:val="21"/>
          <w:u w:val="single"/>
        </w:rPr>
        <w:t xml:space="preserve">六十（60）天</w:t>
      </w:r>
      <w:r>
        <w:rPr>
          <w:rFonts w:hint="eastAsia" w:asciiTheme="minorEastAsia" w:hAnsiTheme="minorEastAsia" w:eastAsiaTheme="minorEastAsia"/>
          <w:bCs/>
          <w:sz w:val="24"/>
          <w:szCs w:val="21"/>
        </w:rPr>
        <w:t xml:space="preserve">。谈判有效期比规定短的将被视为非实质性响应谈判文件而予以拒绝。</w:t>
      </w:r>
      <w:r/>
    </w:p>
    <w:p>
      <w:pPr>
        <w:ind w:firstLine="420"/>
        <w:keepLines/>
        <w:keepNext/>
        <w:spacing w:line="560" w:lineRule="exact"/>
        <w:rPr>
          <w:rFonts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1</w:t>
      </w:r>
      <w:r>
        <w:rPr>
          <w:rFonts w:cs="Arial" w:asciiTheme="minorEastAsia" w:hAnsiTheme="minorEastAsia" w:eastAsiaTheme="minorEastAsia"/>
          <w:sz w:val="28"/>
          <w:szCs w:val="28"/>
        </w:rPr>
        <w:t xml:space="preserve">7</w:t>
      </w:r>
      <w:r>
        <w:rPr>
          <w:rFonts w:hint="eastAsia" w:cs="Arial" w:asciiTheme="minorEastAsia" w:hAnsiTheme="minorEastAsia" w:eastAsiaTheme="minorEastAsia"/>
          <w:sz w:val="28"/>
          <w:szCs w:val="28"/>
        </w:rPr>
        <w:t xml:space="preserve">.谈判有效期的延长</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w:t>
      </w:r>
      <w:r>
        <w:rPr>
          <w:rFonts w:hint="eastAsia" w:asciiTheme="minorEastAsia" w:hAnsiTheme="minorEastAsia" w:eastAsiaTheme="minorEastAsia"/>
          <w:sz w:val="24"/>
          <w:szCs w:val="24"/>
        </w:rPr>
        <w:t xml:space="preserve">受谈判</w:t>
      </w:r>
      <w:r>
        <w:rPr>
          <w:rFonts w:hint="eastAsia" w:asciiTheme="minorEastAsia" w:hAnsiTheme="minorEastAsia" w:eastAsiaTheme="minorEastAsia"/>
          <w:sz w:val="24"/>
          <w:szCs w:val="24"/>
        </w:rPr>
        <w:t xml:space="preserve">有效期约束的所有权利与义务均延长至新的有效期</w:t>
      </w:r>
      <w:r>
        <w:rPr>
          <w:rFonts w:hint="eastAsia" w:asciiTheme="minorEastAsia" w:hAnsiTheme="minorEastAsia" w:eastAsiaTheme="minorEastAsia"/>
          <w:bCs/>
          <w:sz w:val="24"/>
          <w:szCs w:val="21"/>
        </w:rPr>
        <w:t xml:space="preserve">。</w:t>
      </w:r>
      <w:r/>
    </w:p>
    <w:p>
      <w:pPr>
        <w:ind w:firstLine="482"/>
        <w:keepLines/>
        <w:keepNext/>
        <w:spacing w:line="560" w:lineRule="exact"/>
        <w:rPr>
          <w:rFonts w:asciiTheme="minorEastAsia" w:hAnsiTheme="minorEastAsia" w:eastAsiaTheme="minorEastAsia"/>
          <w:b/>
          <w:bCs/>
          <w:sz w:val="32"/>
          <w:szCs w:val="32"/>
        </w:rPr>
        <w:outlineLvl w:val="2"/>
      </w:pPr>
      <w:r/>
      <w:bookmarkStart w:id="121" w:name="_Hlt26954852"/>
      <w:r/>
      <w:bookmarkStart w:id="122" w:name="_Hlt26954739"/>
      <w:r/>
      <w:bookmarkStart w:id="123" w:name="_Toc16938540"/>
      <w:r/>
      <w:bookmarkStart w:id="124" w:name="_Toc120614217"/>
      <w:r/>
      <w:bookmarkStart w:id="125" w:name="_Toc513029224"/>
      <w:r/>
      <w:bookmarkStart w:id="126" w:name="_Toc20823296"/>
      <w:r/>
      <w:bookmarkEnd w:id="121"/>
      <w:r/>
      <w:bookmarkEnd w:id="122"/>
      <w:r>
        <w:rPr>
          <w:rFonts w:hint="eastAsia" w:asciiTheme="minorEastAsia" w:hAnsiTheme="minorEastAsia" w:eastAsiaTheme="minorEastAsia"/>
          <w:b/>
          <w:bCs/>
          <w:sz w:val="32"/>
          <w:szCs w:val="32"/>
        </w:rPr>
        <w:t xml:space="preserve">四、响应文件的递交</w:t>
      </w:r>
      <w:bookmarkEnd w:id="123"/>
      <w:r/>
      <w:bookmarkEnd w:id="124"/>
      <w:r/>
      <w:bookmarkEnd w:id="125"/>
      <w:r/>
      <w:bookmarkEnd w:id="126"/>
      <w:r/>
      <w:r/>
    </w:p>
    <w:p>
      <w:pPr>
        <w:ind w:firstLine="560"/>
        <w:keepLines/>
        <w:keepNext/>
        <w:spacing w:line="560" w:lineRule="exact"/>
        <w:rPr>
          <w:rFonts w:cs="Arial" w:asciiTheme="minorEastAsia" w:hAnsiTheme="minorEastAsia" w:eastAsiaTheme="minorEastAsia"/>
          <w:sz w:val="28"/>
          <w:szCs w:val="28"/>
        </w:rPr>
        <w:outlineLvl w:val="3"/>
      </w:pPr>
      <w:r/>
      <w:bookmarkStart w:id="127" w:name="_Toc20823297"/>
      <w:r/>
      <w:bookmarkStart w:id="128" w:name="_Toc462564084"/>
      <w:r/>
      <w:bookmarkStart w:id="129" w:name="_Toc513029225"/>
      <w:r/>
      <w:bookmarkStart w:id="130" w:name="_Toc16938541"/>
      <w:r>
        <w:rPr>
          <w:rFonts w:hint="eastAsia" w:cs="Arial" w:asciiTheme="minorEastAsia" w:hAnsiTheme="minorEastAsia" w:eastAsiaTheme="minorEastAsia"/>
          <w:sz w:val="28"/>
          <w:szCs w:val="28"/>
        </w:rPr>
        <w:t xml:space="preserve">1</w:t>
      </w:r>
      <w:r>
        <w:rPr>
          <w:rFonts w:cs="Arial" w:asciiTheme="minorEastAsia" w:hAnsiTheme="minorEastAsia" w:eastAsiaTheme="minorEastAsia"/>
          <w:sz w:val="28"/>
          <w:szCs w:val="28"/>
        </w:rPr>
        <w:t xml:space="preserve">8</w:t>
      </w:r>
      <w:r>
        <w:rPr>
          <w:rFonts w:hint="eastAsia" w:cs="Arial" w:asciiTheme="minorEastAsia" w:hAnsiTheme="minorEastAsia" w:eastAsiaTheme="minorEastAsia"/>
          <w:sz w:val="28"/>
          <w:szCs w:val="28"/>
        </w:rPr>
        <w:t xml:space="preserve">.电子谈判</w:t>
      </w:r>
      <w:bookmarkEnd w:id="127"/>
      <w:r/>
      <w:bookmarkEnd w:id="128"/>
      <w:r/>
      <w:bookmarkEnd w:id="129"/>
      <w:r/>
      <w:bookmarkEnd w:id="130"/>
      <w:r>
        <w:rPr>
          <w:rFonts w:hint="eastAsia" w:cs="Arial" w:asciiTheme="minorEastAsia" w:hAnsiTheme="minorEastAsia" w:eastAsiaTheme="minorEastAsia"/>
          <w:sz w:val="28"/>
          <w:szCs w:val="28"/>
        </w:rPr>
        <w:t xml:space="preserve">响应文件的递交</w:t>
      </w:r>
      <w:r/>
    </w:p>
    <w:p>
      <w:pPr>
        <w:ind w:firstLine="60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18.1供应商应当按照《操作手册》规定，在提交响应文件截止时间</w:t>
      </w:r>
      <w:r>
        <w:rPr>
          <w:rFonts w:hint="eastAsia" w:asciiTheme="minorEastAsia" w:hAnsiTheme="minorEastAsia" w:eastAsiaTheme="minorEastAsia"/>
          <w:bCs/>
          <w:sz w:val="24"/>
          <w:szCs w:val="21"/>
        </w:rPr>
        <w:t xml:space="preserve">前</w:t>
      </w:r>
      <w:r>
        <w:rPr>
          <w:rFonts w:asciiTheme="minorEastAsia" w:hAnsiTheme="minorEastAsia" w:eastAsiaTheme="minorEastAsia"/>
          <w:bCs/>
          <w:sz w:val="24"/>
          <w:szCs w:val="21"/>
        </w:rPr>
        <w:t xml:space="preserve">制作</w:t>
      </w:r>
      <w:r>
        <w:rPr>
          <w:rFonts w:hint="eastAsia" w:asciiTheme="minorEastAsia" w:hAnsiTheme="minorEastAsia" w:eastAsiaTheme="minorEastAsia"/>
          <w:bCs/>
          <w:sz w:val="24"/>
          <w:szCs w:val="21"/>
        </w:rPr>
        <w:t xml:space="preserve">并上传电子响应文件。</w:t>
      </w:r>
      <w:bookmarkStart w:id="131" w:name="_Toc16938542"/>
      <w:r/>
      <w:bookmarkStart w:id="132" w:name="_Toc20823298"/>
      <w:r/>
      <w:bookmarkStart w:id="133" w:name="_Toc513029226"/>
      <w:r/>
      <w:r/>
    </w:p>
    <w:p>
      <w:pPr>
        <w:ind w:firstLine="560"/>
        <w:keepLines/>
        <w:keepNext/>
        <w:spacing w:line="560" w:lineRule="exact"/>
        <w:rPr>
          <w:rFonts w:cs="Arial" w:asciiTheme="minorEastAsia" w:hAnsiTheme="minorEastAsia" w:eastAsiaTheme="minorEastAsia"/>
          <w:bCs/>
          <w:sz w:val="24"/>
          <w:szCs w:val="28"/>
        </w:rPr>
        <w:outlineLvl w:val="3"/>
      </w:pPr>
      <w:r>
        <w:rPr>
          <w:rFonts w:cs="Arial" w:asciiTheme="minorEastAsia" w:hAnsiTheme="minorEastAsia" w:eastAsiaTheme="minorEastAsia"/>
          <w:bCs/>
          <w:sz w:val="28"/>
          <w:szCs w:val="28"/>
        </w:rPr>
        <w:t xml:space="preserve">19</w:t>
      </w:r>
      <w:r>
        <w:rPr>
          <w:rFonts w:hint="eastAsia" w:cs="Arial" w:asciiTheme="minorEastAsia" w:hAnsiTheme="minorEastAsia" w:eastAsiaTheme="minorEastAsia"/>
          <w:bCs/>
          <w:sz w:val="28"/>
          <w:szCs w:val="28"/>
        </w:rPr>
        <w:t xml:space="preserve">.提交响应文件截止时间</w:t>
      </w:r>
      <w:bookmarkEnd w:id="131"/>
      <w:r/>
      <w:bookmarkEnd w:id="132"/>
      <w:r/>
      <w:bookmarkEnd w:id="133"/>
      <w:r/>
      <w:r/>
    </w:p>
    <w:p>
      <w:pPr>
        <w:ind w:firstLine="480"/>
        <w:spacing w:line="560" w:lineRule="exact"/>
        <w:rPr>
          <w:rFonts w:asciiTheme="minorEastAsia" w:hAnsiTheme="minorEastAsia" w:eastAsiaTheme="minorEastAsia"/>
          <w:bCs/>
          <w:sz w:val="24"/>
          <w:szCs w:val="21"/>
          <w:u w:val="single"/>
        </w:rPr>
      </w:pPr>
      <w:r>
        <w:rPr>
          <w:rFonts w:asciiTheme="minorEastAsia" w:hAnsiTheme="minorEastAsia" w:eastAsiaTheme="minorEastAsia"/>
          <w:sz w:val="24"/>
          <w:szCs w:val="21"/>
        </w:rPr>
        <w:t xml:space="preserve">19</w:t>
      </w:r>
      <w:r>
        <w:rPr>
          <w:rFonts w:hint="eastAsia" w:asciiTheme="minorEastAsia" w:hAnsiTheme="minorEastAsia" w:eastAsiaTheme="minorEastAsia"/>
          <w:sz w:val="24"/>
          <w:szCs w:val="21"/>
        </w:rPr>
        <w:t xml:space="preserve">.1</w:t>
      </w:r>
      <w:r>
        <w:rPr>
          <w:rFonts w:hint="eastAsia" w:asciiTheme="minorEastAsia" w:hAnsiTheme="minorEastAsia" w:eastAsiaTheme="minorEastAsia"/>
          <w:b/>
          <w:bCs/>
          <w:sz w:val="24"/>
          <w:szCs w:val="21"/>
          <w:u w:val="single"/>
        </w:rPr>
        <w:t xml:space="preserve">供应商上传电子响应文件的时间不得迟于谈判公告中规定的提交响应文件截止时间。</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供应商应充分考虑到网络环境、网络带宽等风险因素，如因供应商自身原因造成的电子响应文件上传不成功的按照</w:t>
      </w:r>
      <w:r>
        <w:rPr>
          <w:rFonts w:hint="eastAsia" w:asciiTheme="minorEastAsia" w:hAnsiTheme="minorEastAsia" w:eastAsiaTheme="minorEastAsia"/>
          <w:bCs/>
          <w:sz w:val="24"/>
          <w:szCs w:val="21"/>
        </w:rPr>
        <w:t xml:space="preserve">本谈判</w:t>
      </w:r>
      <w:r>
        <w:rPr>
          <w:rFonts w:hint="eastAsia" w:asciiTheme="minorEastAsia" w:hAnsiTheme="minorEastAsia" w:eastAsiaTheme="minorEastAsia"/>
          <w:bCs/>
          <w:sz w:val="24"/>
          <w:szCs w:val="21"/>
        </w:rPr>
        <w:t xml:space="preserve">文件第二章第26.3.2条规定做无效响应处理。</w:t>
      </w:r>
      <w:r/>
    </w:p>
    <w:p>
      <w:pPr>
        <w:ind w:firstLine="480"/>
        <w:spacing w:line="560" w:lineRule="exact"/>
        <w:rPr>
          <w:rFonts w:asciiTheme="minorEastAsia" w:hAnsiTheme="minorEastAsia" w:eastAsiaTheme="minorEastAsia"/>
          <w:bCs/>
          <w:sz w:val="24"/>
          <w:szCs w:val="21"/>
        </w:rPr>
      </w:pPr>
      <w:r>
        <w:rPr>
          <w:rFonts w:asciiTheme="minorEastAsia" w:hAnsiTheme="minorEastAsia" w:eastAsiaTheme="minorEastAsia"/>
          <w:sz w:val="24"/>
          <w:szCs w:val="21"/>
        </w:rPr>
        <w:t xml:space="preserve">19</w:t>
      </w:r>
      <w:r>
        <w:rPr>
          <w:rFonts w:hint="eastAsia" w:asciiTheme="minorEastAsia" w:hAnsiTheme="minorEastAsia" w:eastAsiaTheme="minorEastAsia"/>
          <w:sz w:val="24"/>
          <w:szCs w:val="21"/>
        </w:rPr>
        <w:t xml:space="preserve">.2</w:t>
      </w:r>
      <w:r>
        <w:rPr>
          <w:rFonts w:hint="eastAsia" w:asciiTheme="minorEastAsia" w:hAnsiTheme="minorEastAsia" w:eastAsiaTheme="minorEastAsia"/>
          <w:bCs/>
          <w:sz w:val="24"/>
          <w:szCs w:val="21"/>
        </w:rPr>
        <w:t xml:space="preserve">采购人可以按照规定，通过修改谈判文件酌情延长提交响应文件截止日期，在此情况下，供应商的所有权利和义务以及供应商受制的截止日期均应以延长后新的截止日期为准。</w:t>
      </w:r>
      <w:r/>
    </w:p>
    <w:p>
      <w:pPr>
        <w:ind w:firstLine="420"/>
        <w:keepLines/>
        <w:keepNext/>
        <w:spacing w:line="560" w:lineRule="exact"/>
        <w:rPr>
          <w:rFonts w:cs="Arial" w:asciiTheme="minorEastAsia" w:hAnsiTheme="minorEastAsia" w:eastAsiaTheme="minorEastAsia"/>
          <w:sz w:val="28"/>
          <w:szCs w:val="28"/>
        </w:rPr>
        <w:outlineLvl w:val="3"/>
      </w:pPr>
      <w:r/>
      <w:bookmarkStart w:id="134" w:name="_Toc20823299"/>
      <w:r/>
      <w:bookmarkStart w:id="135" w:name="_Toc16938543"/>
      <w:r/>
      <w:bookmarkStart w:id="136" w:name="_Toc513029227"/>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0</w:t>
      </w:r>
      <w:r>
        <w:rPr>
          <w:rFonts w:hint="eastAsia" w:cs="Arial" w:asciiTheme="minorEastAsia" w:hAnsiTheme="minorEastAsia" w:eastAsiaTheme="minorEastAsia"/>
          <w:sz w:val="28"/>
          <w:szCs w:val="28"/>
        </w:rPr>
        <w:t xml:space="preserve">.响应文件</w:t>
      </w:r>
      <w:bookmarkEnd w:id="134"/>
      <w:r/>
      <w:bookmarkEnd w:id="135"/>
      <w:r/>
      <w:bookmarkEnd w:id="136"/>
      <w:r>
        <w:rPr>
          <w:rFonts w:hint="eastAsia" w:cs="Arial" w:asciiTheme="minorEastAsia" w:hAnsiTheme="minorEastAsia" w:eastAsiaTheme="minorEastAsia"/>
          <w:sz w:val="28"/>
          <w:szCs w:val="28"/>
        </w:rPr>
        <w:t xml:space="preserve">的拒收</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20.1 采购人拒绝接收在其规定的提交响应文件截止时间后上传的任何电子响应文件。</w:t>
      </w:r>
      <w:r/>
    </w:p>
    <w:p>
      <w:pPr>
        <w:ind w:firstLine="420"/>
        <w:keepLines/>
        <w:keepNext/>
        <w:spacing w:line="560" w:lineRule="exact"/>
        <w:rPr>
          <w:rFonts w:cs="Arial" w:asciiTheme="minorEastAsia" w:hAnsiTheme="minorEastAsia" w:eastAsiaTheme="minorEastAsia"/>
          <w:sz w:val="28"/>
          <w:szCs w:val="28"/>
        </w:rPr>
        <w:outlineLvl w:val="3"/>
      </w:pPr>
      <w:r/>
      <w:bookmarkStart w:id="137" w:name="_Toc16938544"/>
      <w:r/>
      <w:bookmarkStart w:id="138" w:name="_Toc20823300"/>
      <w:r/>
      <w:bookmarkStart w:id="139" w:name="_Toc513029228"/>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1</w:t>
      </w:r>
      <w:r>
        <w:rPr>
          <w:rFonts w:hint="eastAsia" w:cs="Arial" w:asciiTheme="minorEastAsia" w:hAnsiTheme="minorEastAsia" w:eastAsiaTheme="minorEastAsia"/>
          <w:sz w:val="28"/>
          <w:szCs w:val="28"/>
        </w:rPr>
        <w:t xml:space="preserve">.响应文件的撤回和修改</w:t>
      </w:r>
      <w:bookmarkEnd w:id="137"/>
      <w:r/>
      <w:bookmarkEnd w:id="138"/>
      <w:r/>
      <w:bookmarkEnd w:id="139"/>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.1响应文件的撤回</w:t>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.1.1 电子响应文件的撤回</w:t>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供应商可在</w:t>
      </w:r>
      <w:r>
        <w:rPr>
          <w:rFonts w:hint="eastAsia" w:asciiTheme="minorEastAsia" w:hAnsiTheme="minorEastAsia" w:eastAsiaTheme="minorEastAsia"/>
          <w:bCs/>
          <w:sz w:val="24"/>
          <w:szCs w:val="21"/>
        </w:rPr>
        <w:t xml:space="preserve">提交响应文件</w:t>
      </w:r>
      <w:r>
        <w:rPr>
          <w:rFonts w:hint="eastAsia" w:asciiTheme="minorEastAsia" w:hAnsiTheme="minorEastAsia" w:eastAsiaTheme="minorEastAsia"/>
          <w:sz w:val="24"/>
          <w:szCs w:val="21"/>
        </w:rPr>
        <w:t xml:space="preserve">截止时间前，撤回其电子响应文件，具体操作方法见《操作手册》。</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供应商撤回电子响应文件，则认为其不再参与本项目谈判活动。</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.2响应文件的修改</w:t>
      </w:r>
      <w:r/>
    </w:p>
    <w:p>
      <w:pPr>
        <w:ind w:firstLine="480"/>
        <w:spacing w:line="56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供应商可在</w:t>
      </w:r>
      <w:r>
        <w:rPr>
          <w:rFonts w:hint="eastAsia" w:asciiTheme="minorEastAsia" w:hAnsiTheme="minorEastAsia" w:eastAsiaTheme="minorEastAsia"/>
          <w:bCs/>
          <w:sz w:val="24"/>
          <w:szCs w:val="21"/>
        </w:rPr>
        <w:t xml:space="preserve">提交响应文件</w:t>
      </w:r>
      <w:r>
        <w:rPr>
          <w:rFonts w:hint="eastAsia" w:asciiTheme="minorEastAsia" w:hAnsiTheme="minorEastAsia" w:eastAsiaTheme="minorEastAsia"/>
          <w:sz w:val="24"/>
          <w:szCs w:val="21"/>
        </w:rPr>
        <w:t xml:space="preserve">截止时间前，对其电子响应文件进行修改，具体操作方法见《操作手册》。</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.3</w:t>
      </w:r>
      <w:r>
        <w:rPr>
          <w:rFonts w:hint="eastAsia" w:asciiTheme="minorEastAsia" w:hAnsiTheme="minorEastAsia" w:eastAsiaTheme="minorEastAsia"/>
          <w:bCs/>
          <w:sz w:val="24"/>
          <w:szCs w:val="21"/>
        </w:rPr>
        <w:t xml:space="preserve"> 在提交响应文件截止时间之后，供应商不得对其电子响应文件作任何修改。</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.4</w:t>
      </w:r>
      <w:r>
        <w:rPr>
          <w:rFonts w:hint="eastAsia" w:asciiTheme="minorEastAsia" w:hAnsiTheme="minorEastAsia" w:eastAsiaTheme="minorEastAsia"/>
          <w:bCs/>
          <w:sz w:val="24"/>
          <w:szCs w:val="21"/>
        </w:rPr>
        <w:t xml:space="preserve"> 在提交响应文件截止时间</w:t>
      </w:r>
      <w:r>
        <w:rPr>
          <w:rFonts w:hint="eastAsia" w:asciiTheme="minorEastAsia" w:hAnsiTheme="minorEastAsia" w:eastAsiaTheme="minorEastAsia"/>
          <w:bCs/>
          <w:sz w:val="24"/>
          <w:szCs w:val="21"/>
        </w:rPr>
        <w:t xml:space="preserve">至谈判</w:t>
      </w:r>
      <w:r>
        <w:rPr>
          <w:rFonts w:hint="eastAsia" w:asciiTheme="minorEastAsia" w:hAnsiTheme="minorEastAsia" w:eastAsiaTheme="minorEastAsia"/>
          <w:bCs/>
          <w:sz w:val="24"/>
          <w:szCs w:val="21"/>
        </w:rPr>
        <w:t xml:space="preserve">文件中规定的谈判有效期满之间的这段时间内，供应商不得撤回其响应文件。</w:t>
      </w:r>
      <w:r/>
    </w:p>
    <w:p>
      <w:pPr>
        <w:ind w:firstLine="482"/>
        <w:keepLines/>
        <w:keepNext/>
        <w:spacing w:line="560" w:lineRule="exact"/>
        <w:rPr>
          <w:rFonts w:asciiTheme="minorEastAsia" w:hAnsiTheme="minorEastAsia" w:eastAsiaTheme="minorEastAsia"/>
          <w:b/>
          <w:bCs/>
          <w:sz w:val="32"/>
          <w:szCs w:val="32"/>
        </w:rPr>
        <w:outlineLvl w:val="2"/>
      </w:pPr>
      <w:r/>
      <w:bookmarkStart w:id="140" w:name="_Toc513029229"/>
      <w:r/>
      <w:bookmarkStart w:id="141" w:name="_Toc20823301"/>
      <w:r/>
      <w:bookmarkStart w:id="142" w:name="_Toc120614218"/>
      <w:r/>
      <w:bookmarkStart w:id="143" w:name="_Toc16938545"/>
      <w:r>
        <w:rPr>
          <w:rFonts w:hint="eastAsia" w:asciiTheme="minorEastAsia" w:hAnsiTheme="minorEastAsia" w:eastAsiaTheme="minorEastAsia"/>
          <w:b/>
          <w:bCs/>
          <w:sz w:val="32"/>
          <w:szCs w:val="32"/>
        </w:rPr>
        <w:t xml:space="preserve">五、响应文件的解密与评审</w:t>
      </w:r>
      <w:bookmarkEnd w:id="140"/>
      <w:r/>
      <w:bookmarkEnd w:id="141"/>
      <w:r/>
      <w:bookmarkEnd w:id="142"/>
      <w:r/>
      <w:bookmarkEnd w:id="143"/>
      <w:r/>
      <w:r/>
    </w:p>
    <w:p>
      <w:pPr>
        <w:ind w:firstLine="420"/>
        <w:keepLines/>
        <w:keepNext/>
        <w:spacing w:line="560" w:lineRule="exact"/>
        <w:rPr>
          <w:rFonts w:cs="Arial" w:asciiTheme="minorEastAsia" w:hAnsiTheme="minorEastAsia" w:eastAsiaTheme="minorEastAsia"/>
          <w:sz w:val="28"/>
          <w:szCs w:val="28"/>
        </w:rPr>
        <w:outlineLvl w:val="3"/>
      </w:pPr>
      <w:r/>
      <w:bookmarkStart w:id="144" w:name="_Toc16938546"/>
      <w:r/>
      <w:bookmarkStart w:id="145" w:name="_Toc513029230"/>
      <w:r/>
      <w:bookmarkStart w:id="146" w:name="_Toc20823302"/>
      <w:r>
        <w:rPr>
          <w:rFonts w:hint="eastAsia" w:cs="Arial" w:asciiTheme="minorEastAsia" w:hAnsiTheme="minorEastAsia" w:eastAsiaTheme="minorEastAsia"/>
          <w:sz w:val="28"/>
          <w:szCs w:val="28"/>
        </w:rPr>
        <w:t xml:space="preserve">22</w:t>
      </w:r>
      <w:bookmarkEnd w:id="144"/>
      <w:r/>
      <w:bookmarkEnd w:id="145"/>
      <w:r/>
      <w:bookmarkEnd w:id="146"/>
      <w:r>
        <w:rPr>
          <w:rFonts w:hint="eastAsia" w:cs="Arial" w:asciiTheme="minorEastAsia" w:hAnsiTheme="minorEastAsia" w:eastAsiaTheme="minorEastAsia"/>
          <w:sz w:val="28"/>
          <w:szCs w:val="28"/>
        </w:rPr>
        <w:t xml:space="preserve">.响应文件解密</w:t>
      </w:r>
      <w:r/>
    </w:p>
    <w:p>
      <w:pPr>
        <w:ind w:firstLine="360"/>
        <w:spacing w:line="560" w:lineRule="exact"/>
        <w:rPr>
          <w:rFonts w:asciiTheme="minorEastAsia" w:hAnsiTheme="minorEastAsia" w:eastAsiaTheme="minorEastAsia"/>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2</w:t>
      </w:r>
      <w:r>
        <w:rPr>
          <w:rFonts w:hint="eastAsia" w:asciiTheme="minorEastAsia" w:hAnsiTheme="minorEastAsia" w:eastAsiaTheme="minorEastAsia"/>
          <w:sz w:val="24"/>
          <w:szCs w:val="21"/>
        </w:rPr>
        <w:t xml:space="preserve">.1</w:t>
      </w:r>
      <w:r>
        <w:rPr>
          <w:rFonts w:hint="eastAsia" w:asciiTheme="minorEastAsia" w:hAnsiTheme="minorEastAsia" w:eastAsiaTheme="minorEastAsia"/>
          <w:sz w:val="24"/>
          <w:szCs w:val="24"/>
        </w:rPr>
        <w:t xml:space="preserve">供应商应当按照《操作手册》规定，在苏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系统规定的时间内对谈判响应文件进行解密。</w:t>
      </w:r>
      <w:r/>
    </w:p>
    <w:p>
      <w:pPr>
        <w:ind w:firstLine="420"/>
        <w:keepLines/>
        <w:keepNext/>
        <w:spacing w:line="560" w:lineRule="exact"/>
        <w:rPr>
          <w:rFonts w:cs="Arial" w:asciiTheme="minorEastAsia" w:hAnsiTheme="minorEastAsia" w:eastAsiaTheme="minorEastAsia"/>
          <w:sz w:val="28"/>
          <w:szCs w:val="28"/>
        </w:rPr>
        <w:outlineLvl w:val="3"/>
      </w:pPr>
      <w:r/>
      <w:bookmarkStart w:id="147" w:name="_Toc513029231"/>
      <w:r/>
      <w:bookmarkStart w:id="148" w:name="_Toc16938547"/>
      <w:r/>
      <w:bookmarkStart w:id="149" w:name="_Toc20823303"/>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3</w:t>
      </w:r>
      <w:r>
        <w:rPr>
          <w:rFonts w:hint="eastAsia" w:cs="Arial" w:asciiTheme="minorEastAsia" w:hAnsiTheme="minorEastAsia" w:eastAsiaTheme="minorEastAsia"/>
          <w:sz w:val="28"/>
          <w:szCs w:val="28"/>
        </w:rPr>
        <w:t xml:space="preserve">.谈判小组</w:t>
      </w:r>
      <w:r/>
    </w:p>
    <w:p>
      <w:pPr>
        <w:spacing w:line="56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  </w:t>
      </w:r>
      <w:r>
        <w:rPr>
          <w:rFonts w:hint="eastAsia" w:asciiTheme="minorEastAsia" w:hAnsiTheme="minorEastAsia" w:eastAsiaTheme="minorEastAsia"/>
          <w:sz w:val="24"/>
          <w:szCs w:val="24"/>
        </w:rPr>
        <w:t xml:space="preserve"> 2</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.1采购人将组织谈判小组对响应文件进行评审。谈判小组由采购人代表和有关技术、经济等方面的专家组成，</w:t>
      </w:r>
      <w:r>
        <w:rPr>
          <w:rFonts w:hint="eastAsia" w:asciiTheme="minorEastAsia" w:hAnsiTheme="minorEastAsia" w:eastAsiaTheme="minorEastAsia"/>
          <w:sz w:val="24"/>
          <w:szCs w:val="24"/>
        </w:rPr>
        <w:t xml:space="preserve">且人员</w:t>
      </w:r>
      <w:r>
        <w:rPr>
          <w:rFonts w:hint="eastAsia" w:asciiTheme="minorEastAsia" w:hAnsiTheme="minorEastAsia" w:eastAsiaTheme="minorEastAsia"/>
          <w:sz w:val="24"/>
          <w:szCs w:val="24"/>
        </w:rPr>
        <w:t xml:space="preserve">构成符合政府采购有关规定。</w:t>
      </w:r>
      <w:r/>
    </w:p>
    <w:p>
      <w:pPr>
        <w:spacing w:line="560" w:lineRule="exact"/>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  </w:t>
      </w:r>
      <w:r>
        <w:rPr>
          <w:rFonts w:hint="eastAsia" w:asciiTheme="minorEastAsia" w:hAnsiTheme="minorEastAsia" w:eastAsiaTheme="minorEastAsia"/>
          <w:sz w:val="24"/>
          <w:szCs w:val="24"/>
        </w:rPr>
        <w:t xml:space="preserve"> 2</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.2谈判小组独立工作，负责评审所有响应文件并确定成交候选人。</w:t>
      </w:r>
      <w:r/>
    </w:p>
    <w:p>
      <w:pPr>
        <w:ind w:firstLine="420"/>
        <w:keepLines/>
        <w:keepNext/>
        <w:spacing w:line="560" w:lineRule="exact"/>
        <w:rPr>
          <w:rFonts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4</w:t>
      </w:r>
      <w:r>
        <w:rPr>
          <w:rFonts w:hint="eastAsia" w:cs="Arial" w:asciiTheme="minorEastAsia" w:hAnsiTheme="minorEastAsia" w:eastAsiaTheme="minorEastAsia"/>
          <w:sz w:val="28"/>
          <w:szCs w:val="28"/>
        </w:rPr>
        <w:t xml:space="preserve">.评审过程的保密与公正</w:t>
      </w:r>
      <w:bookmarkEnd w:id="147"/>
      <w:bookmarkEnd w:id="148"/>
      <w:bookmarkEnd w:id="149"/>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4</w:t>
      </w:r>
      <w:r>
        <w:rPr>
          <w:rFonts w:hint="eastAsia" w:asciiTheme="minorEastAsia" w:hAnsiTheme="minorEastAsia" w:eastAsiaTheme="minorEastAsia"/>
          <w:sz w:val="24"/>
          <w:szCs w:val="21"/>
        </w:rPr>
        <w:t xml:space="preserve">.1</w:t>
      </w:r>
      <w:r>
        <w:rPr>
          <w:rFonts w:hint="eastAsia" w:asciiTheme="minorEastAsia" w:hAnsiTheme="minorEastAsia" w:eastAsiaTheme="minorEastAsia"/>
          <w:bCs/>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4</w:t>
      </w:r>
      <w:r>
        <w:rPr>
          <w:rFonts w:hint="eastAsia" w:asciiTheme="minorEastAsia" w:hAnsiTheme="minorEastAsia" w:eastAsiaTheme="minorEastAsia"/>
          <w:sz w:val="24"/>
          <w:szCs w:val="21"/>
        </w:rPr>
        <w:t xml:space="preserve">.2</w:t>
      </w:r>
      <w:r>
        <w:rPr>
          <w:rFonts w:hint="eastAsia" w:asciiTheme="minorEastAsia" w:hAnsiTheme="minorEastAsia" w:eastAsiaTheme="minorEastAsia"/>
          <w:sz w:val="24"/>
          <w:szCs w:val="24"/>
        </w:rPr>
        <w:t xml:space="preserve">在评审过程中，供应商不得以任何行为影响谈判评审过程，否则其响应文件将被视为无效响应文件。</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4</w:t>
      </w:r>
      <w:r>
        <w:rPr>
          <w:rFonts w:hint="eastAsia" w:asciiTheme="minorEastAsia" w:hAnsiTheme="minorEastAsia" w:eastAsiaTheme="minorEastAsia"/>
          <w:sz w:val="24"/>
          <w:szCs w:val="21"/>
        </w:rPr>
        <w:t xml:space="preserve">.3</w:t>
      </w:r>
      <w:r>
        <w:rPr>
          <w:rFonts w:hint="eastAsia" w:asciiTheme="minorEastAsia" w:hAnsiTheme="minorEastAsia" w:eastAsiaTheme="minorEastAsia"/>
          <w:sz w:val="24"/>
          <w:szCs w:val="24"/>
        </w:rPr>
        <w:t xml:space="preserve">在项目评审期间，采购代理机构将设专门人员与供应商联系。</w:t>
      </w:r>
      <w:r/>
    </w:p>
    <w:p>
      <w:pPr>
        <w:ind w:firstLine="480"/>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24</w:t>
      </w:r>
      <w:r>
        <w:rPr>
          <w:rFonts w:hint="eastAsia" w:asciiTheme="minorEastAsia" w:hAnsiTheme="minorEastAsia" w:eastAsiaTheme="minorEastAsia"/>
          <w:sz w:val="24"/>
          <w:szCs w:val="24"/>
        </w:rPr>
        <w:t xml:space="preserve">.4 采购人和谈判小组不向未成交的供应</w:t>
      </w:r>
      <w:r>
        <w:rPr>
          <w:rFonts w:hint="eastAsia" w:asciiTheme="minorEastAsia" w:hAnsiTheme="minorEastAsia" w:eastAsiaTheme="minorEastAsia"/>
          <w:sz w:val="24"/>
          <w:szCs w:val="24"/>
        </w:rPr>
        <w:t xml:space="preserve">商解释未</w:t>
      </w:r>
      <w:r>
        <w:rPr>
          <w:rFonts w:hint="eastAsia" w:asciiTheme="minorEastAsia" w:hAnsiTheme="minorEastAsia" w:eastAsiaTheme="minorEastAsia"/>
          <w:sz w:val="24"/>
          <w:szCs w:val="24"/>
        </w:rPr>
        <w:t xml:space="preserve">成交原因，也不公布评审过程</w:t>
      </w:r>
      <w:r>
        <w:rPr>
          <w:rFonts w:hint="eastAsia" w:asciiTheme="minorEastAsia" w:hAnsiTheme="minorEastAsia" w:eastAsiaTheme="minorEastAsia"/>
          <w:sz w:val="24"/>
          <w:szCs w:val="24"/>
        </w:rPr>
        <w:t xml:space="preserve">中的相关细节。</w:t>
      </w:r>
      <w:r/>
    </w:p>
    <w:p>
      <w:pPr>
        <w:ind w:firstLine="420"/>
        <w:keepLines/>
        <w:keepNext/>
        <w:spacing w:line="560" w:lineRule="exact"/>
        <w:rPr>
          <w:rFonts w:cs="Arial" w:asciiTheme="minorEastAsia" w:hAnsiTheme="minorEastAsia" w:eastAsiaTheme="minorEastAsia"/>
          <w:sz w:val="28"/>
          <w:szCs w:val="28"/>
        </w:rPr>
        <w:outlineLvl w:val="3"/>
      </w:pPr>
      <w:r/>
      <w:bookmarkStart w:id="150" w:name="_Toc20823304"/>
      <w:r/>
      <w:bookmarkStart w:id="151" w:name="_Toc513029232"/>
      <w:r/>
      <w:bookmarkStart w:id="152" w:name="_Toc16938548"/>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5</w:t>
      </w:r>
      <w:r>
        <w:rPr>
          <w:rFonts w:hint="eastAsia" w:cs="Arial" w:asciiTheme="minorEastAsia" w:hAnsiTheme="minorEastAsia" w:eastAsiaTheme="minorEastAsia"/>
          <w:sz w:val="28"/>
          <w:szCs w:val="28"/>
        </w:rPr>
        <w:t xml:space="preserve">.评审过程中的澄清</w:t>
      </w:r>
      <w:bookmarkEnd w:id="150"/>
      <w:r/>
      <w:bookmarkEnd w:id="151"/>
      <w:r/>
      <w:bookmarkEnd w:id="152"/>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25.1项目评审期间，谈判小组有权要求供应商对响应文件中含义不明确、同类问题表述不一致或者有明显文字和计算错误的内容等</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必要的澄清、说明或者更正。供应商的澄清、说明或者更正不得超出响应文件的范围或者改变响应文件的实质性内容。</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谈判小组并非对每个供应商都作澄清要求。</w:t>
      </w:r>
      <w:r/>
    </w:p>
    <w:p>
      <w:pPr>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2</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.2需要供应商进行澄清、说明和更正的，谈判小组将通过</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hint="eastAsia" w:cs="宋体" w:asciiTheme="minorEastAsia" w:hAnsiTheme="minorEastAsia" w:eastAsiaTheme="minorEastAsia"/>
          <w:sz w:val="24"/>
          <w:szCs w:val="24"/>
        </w:rPr>
        <w:t xml:space="preserve">向供应商发布“澄清要求函”，接到“澄清要求函”的供应商应当按照要求在</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hint="eastAsia" w:cs="宋体" w:asciiTheme="minorEastAsia" w:hAnsiTheme="minorEastAsia" w:eastAsiaTheme="minorEastAsia"/>
          <w:sz w:val="24"/>
          <w:szCs w:val="24"/>
        </w:rPr>
        <w:t xml:space="preserve">中提交“澄清响应函”并加盖CA电子公章。澄清、说明和更正的内容作为响应文件的补充部分，具体</w:t>
      </w:r>
      <w:r>
        <w:rPr>
          <w:rFonts w:cs="宋体" w:asciiTheme="minorEastAsia" w:hAnsiTheme="minorEastAsia" w:eastAsiaTheme="minorEastAsia"/>
          <w:sz w:val="24"/>
          <w:szCs w:val="24"/>
        </w:rPr>
        <w:t xml:space="preserve">操作</w:t>
      </w:r>
      <w:r>
        <w:rPr>
          <w:rFonts w:hint="eastAsia" w:cs="宋体" w:asciiTheme="minorEastAsia" w:hAnsiTheme="minorEastAsia" w:eastAsiaTheme="minorEastAsia"/>
          <w:sz w:val="24"/>
          <w:szCs w:val="24"/>
        </w:rPr>
        <w:t xml:space="preserve">方式</w:t>
      </w:r>
      <w:r>
        <w:rPr>
          <w:rFonts w:cs="宋体" w:asciiTheme="minorEastAsia" w:hAnsiTheme="minorEastAsia" w:eastAsiaTheme="minorEastAsia"/>
          <w:sz w:val="24"/>
          <w:szCs w:val="24"/>
        </w:rPr>
        <w:t xml:space="preserve">见</w:t>
      </w:r>
      <w:r>
        <w:rPr>
          <w:rFonts w:hint="eastAsia" w:cs="宋体" w:asciiTheme="minorEastAsia" w:hAnsiTheme="minorEastAsia" w:eastAsiaTheme="minorEastAsia"/>
          <w:sz w:val="24"/>
          <w:szCs w:val="24"/>
        </w:rPr>
        <w:t xml:space="preserve">《操作手册》。</w:t>
      </w:r>
      <w:r/>
    </w:p>
    <w:p>
      <w:pPr>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2</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.3 接到谈判小组澄清、说明和更正要求的供应商如未按规定</w:t>
      </w:r>
      <w:r>
        <w:rPr>
          <w:rFonts w:hint="eastAsia" w:asciiTheme="minorEastAsia" w:hAnsiTheme="minorEastAsia" w:eastAsiaTheme="minorEastAsia"/>
          <w:sz w:val="24"/>
          <w:szCs w:val="24"/>
        </w:rPr>
        <w:t xml:space="preserve">作出</w:t>
      </w:r>
      <w:r>
        <w:rPr>
          <w:rFonts w:hint="eastAsia" w:asciiTheme="minorEastAsia" w:hAnsiTheme="minorEastAsia" w:eastAsiaTheme="minorEastAsia"/>
          <w:sz w:val="24"/>
          <w:szCs w:val="24"/>
        </w:rPr>
        <w:t xml:space="preserve">澄清、说明和 更正，其风险由供应商自行承担。</w:t>
      </w:r>
      <w:r/>
    </w:p>
    <w:p>
      <w:pPr>
        <w:ind w:firstLine="420"/>
        <w:keepLines/>
        <w:keepNext/>
        <w:spacing w:line="560" w:lineRule="exact"/>
        <w:rPr>
          <w:rFonts w:cs="Arial" w:asciiTheme="minorEastAsia" w:hAnsiTheme="minorEastAsia" w:eastAsiaTheme="minorEastAsia"/>
          <w:sz w:val="28"/>
          <w:szCs w:val="28"/>
        </w:rPr>
        <w:outlineLvl w:val="3"/>
      </w:pPr>
      <w:r/>
      <w:bookmarkStart w:id="153" w:name="_Toc16938549"/>
      <w:r/>
      <w:bookmarkStart w:id="154" w:name="_Toc20823305"/>
      <w:r/>
      <w:bookmarkStart w:id="155" w:name="_Toc513029233"/>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6</w:t>
      </w:r>
      <w:r>
        <w:rPr>
          <w:rFonts w:hint="eastAsia" w:cs="Arial" w:asciiTheme="minorEastAsia" w:hAnsiTheme="minorEastAsia" w:eastAsiaTheme="minorEastAsia"/>
          <w:sz w:val="28"/>
          <w:szCs w:val="28"/>
        </w:rPr>
        <w:t xml:space="preserve">.对响应文件的审</w:t>
      </w:r>
      <w:bookmarkEnd w:id="153"/>
      <w:r/>
      <w:bookmarkEnd w:id="154"/>
      <w:r/>
      <w:bookmarkEnd w:id="155"/>
      <w:r>
        <w:rPr>
          <w:rFonts w:hint="eastAsia" w:cs="Arial" w:asciiTheme="minorEastAsia" w:hAnsiTheme="minorEastAsia" w:eastAsiaTheme="minorEastAsia"/>
          <w:sz w:val="28"/>
          <w:szCs w:val="28"/>
        </w:rPr>
        <w:t xml:space="preserve">查</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6</w:t>
      </w:r>
      <w:r>
        <w:rPr>
          <w:rFonts w:hint="eastAsia" w:asciiTheme="minorEastAsia" w:hAnsiTheme="minorEastAsia" w:eastAsiaTheme="minorEastAsia"/>
          <w:sz w:val="24"/>
          <w:szCs w:val="21"/>
        </w:rPr>
        <w:t xml:space="preserve">.1</w:t>
      </w:r>
      <w:r>
        <w:rPr>
          <w:rFonts w:hint="eastAsia" w:asciiTheme="minorEastAsia" w:hAnsiTheme="minorEastAsia" w:eastAsiaTheme="minorEastAsia"/>
          <w:bCs/>
          <w:sz w:val="24"/>
          <w:szCs w:val="21"/>
        </w:rPr>
        <w:t xml:space="preserve">响应文件审查分为资格审查和符合性审查。</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sz w:val="24"/>
          <w:szCs w:val="21"/>
        </w:rPr>
        <w:t xml:space="preserve">.1.1 资格审查：由采购人依据法律法规和谈判文件的规定，对响应文件中的资格证明文件进行审查，以确定供应商是否具备参加谈判的资格。</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采购人在进行资格审查的同时，将在“信用中国”网站查询供应商的信用记录，以确定供应商是否具备谈判资格，查询结果留存并归档。</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sz w:val="24"/>
          <w:szCs w:val="21"/>
        </w:rPr>
        <w:t xml:space="preserve">.1.2 符合性审查：依据谈判文件的规定，由谈判小组从响应文件的有效性、完整性和对谈判文件的响应程度进行审查，以确定是否对谈判文件的实质性要求</w:t>
      </w:r>
      <w:r>
        <w:rPr>
          <w:rFonts w:hint="eastAsia" w:asciiTheme="minorEastAsia" w:hAnsiTheme="minorEastAsia" w:eastAsiaTheme="minorEastAsia"/>
          <w:bCs/>
          <w:sz w:val="24"/>
          <w:szCs w:val="21"/>
        </w:rPr>
        <w:t xml:space="preserve">作出</w:t>
      </w:r>
      <w:r>
        <w:rPr>
          <w:rFonts w:hint="eastAsia" w:asciiTheme="minorEastAsia" w:hAnsiTheme="minorEastAsia" w:eastAsiaTheme="minorEastAsia"/>
          <w:bCs/>
          <w:sz w:val="24"/>
          <w:szCs w:val="21"/>
        </w:rPr>
        <w:t xml:space="preserve">响应。</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sz w:val="24"/>
          <w:szCs w:val="21"/>
        </w:rPr>
        <w:t xml:space="preserve">.1.3 未通过资格审查或符合性审查的供应商，采购代理机构将在</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hint="eastAsia" w:asciiTheme="minorEastAsia" w:hAnsiTheme="minorEastAsia" w:eastAsiaTheme="minorEastAsia"/>
          <w:bCs/>
          <w:sz w:val="24"/>
          <w:szCs w:val="21"/>
        </w:rPr>
        <w:t xml:space="preserve">中告知未通过资格审查或符合性审查的原因，评审结束后，采购代理机构将不再告知未通</w:t>
      </w:r>
      <w:r>
        <w:rPr>
          <w:rFonts w:hint="eastAsia" w:asciiTheme="minorEastAsia" w:hAnsiTheme="minorEastAsia" w:eastAsiaTheme="minorEastAsia"/>
          <w:bCs/>
          <w:sz w:val="24"/>
          <w:szCs w:val="21"/>
        </w:rPr>
        <w:t xml:space="preserve">过资格审查或符合性审查的原因。</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6</w:t>
      </w:r>
      <w:r>
        <w:rPr>
          <w:rFonts w:hint="eastAsia" w:asciiTheme="minorEastAsia" w:hAnsiTheme="minorEastAsia" w:eastAsiaTheme="minorEastAsia"/>
          <w:sz w:val="24"/>
          <w:szCs w:val="21"/>
        </w:rPr>
        <w:t xml:space="preserve">.2</w:t>
      </w:r>
      <w:r>
        <w:rPr>
          <w:rFonts w:hint="eastAsia" w:asciiTheme="minorEastAsia" w:hAnsiTheme="minorEastAsia" w:eastAsiaTheme="minorEastAsia"/>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Theme="minorEastAsia" w:hAnsiTheme="minorEastAsia" w:eastAsiaTheme="minorEastAsia"/>
          <w:sz w:val="24"/>
          <w:szCs w:val="24"/>
        </w:rPr>
        <w:t xml:space="preserve">响应性只根据</w:t>
      </w:r>
      <w:r>
        <w:rPr>
          <w:rFonts w:hint="eastAsia" w:asciiTheme="minorEastAsia" w:hAnsiTheme="minorEastAsia" w:eastAsiaTheme="minorEastAsia"/>
          <w:sz w:val="24"/>
          <w:szCs w:val="24"/>
        </w:rPr>
        <w:t xml:space="preserve">响应文件本身的内容，而不寻求外部的证据。</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26.3未实质性响应谈判文件的情形</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26.3.1供应商在</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hint="eastAsia" w:asciiTheme="minorEastAsia" w:hAnsiTheme="minorEastAsia" w:eastAsiaTheme="minorEastAsia"/>
          <w:bCs/>
          <w:sz w:val="24"/>
          <w:szCs w:val="21"/>
        </w:rPr>
        <w:t xml:space="preserve">规定的时间内未成功解密电子响应文件的。</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26.3.2供应商未按照谈判文件要求上传电子响应文件的。</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26.3.3同</w:t>
      </w:r>
      <w:r>
        <w:rPr>
          <w:rFonts w:hint="eastAsia" w:asciiTheme="minorEastAsia" w:hAnsiTheme="minorEastAsia" w:eastAsiaTheme="minorEastAsia"/>
          <w:bCs/>
          <w:sz w:val="24"/>
          <w:szCs w:val="21"/>
        </w:rPr>
        <w:t xml:space="preserve">一供应</w:t>
      </w:r>
      <w:r>
        <w:rPr>
          <w:rFonts w:hint="eastAsia" w:asciiTheme="minorEastAsia" w:hAnsiTheme="minorEastAsia" w:eastAsiaTheme="minorEastAsia"/>
          <w:bCs/>
          <w:sz w:val="24"/>
          <w:szCs w:val="21"/>
        </w:rPr>
        <w:t xml:space="preserve">商提交两个（含两个）以上不同的响应文件或者最后报价的。</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26.3.4供应商不具备谈判文件中规定资格要求的。</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26.3.5供应商的最后报价超过了采购预算。</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26.3.6不符合谈判文件中规定的实质性要求和条件的。</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26.3.7供应商被 “信用中国”网站列入失信被执行人或重大税收违法案件当事人名单或政府采购严重失信行为记录名单。或查询“信用中国”网站后发现供应</w:t>
      </w:r>
      <w:r>
        <w:rPr>
          <w:rFonts w:hint="eastAsia" w:asciiTheme="minorEastAsia" w:hAnsiTheme="minorEastAsia" w:eastAsiaTheme="minorEastAsia"/>
          <w:bCs/>
          <w:sz w:val="24"/>
          <w:szCs w:val="21"/>
        </w:rPr>
        <w:t xml:space="preserve">商存在</w:t>
      </w:r>
      <w:r>
        <w:rPr>
          <w:rFonts w:hint="eastAsia" w:asciiTheme="minorEastAsia" w:hAnsiTheme="minorEastAsia" w:eastAsiaTheme="minorEastAsia"/>
          <w:bCs/>
          <w:sz w:val="24"/>
          <w:szCs w:val="21"/>
        </w:rPr>
        <w:t xml:space="preserve">其他不符合《中华人民共和国政府采购法》第二十二条规定条件的信用记录。</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26.3.8 响应文件含有采购人不能接受的附加条件的。</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26.3.9 本项目采购产品被财政部、</w:t>
      </w:r>
      <w:r>
        <w:rPr>
          <w:rFonts w:hint="eastAsia" w:asciiTheme="minorEastAsia" w:hAnsiTheme="minorEastAsia" w:eastAsiaTheme="minorEastAsia"/>
          <w:bCs/>
          <w:sz w:val="24"/>
          <w:szCs w:val="21"/>
        </w:rPr>
        <w:t xml:space="preserve">国家发改委</w:t>
      </w:r>
      <w:r>
        <w:rPr>
          <w:rFonts w:hint="eastAsia" w:asciiTheme="minorEastAsia" w:hAnsiTheme="minorEastAsia" w:eastAsiaTheme="minorEastAsia"/>
          <w:bCs/>
          <w:sz w:val="24"/>
          <w:szCs w:val="21"/>
        </w:rPr>
        <w:t xml:space="preserve">、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26.3.10响应文件未按照谈判文件要求加盖CA电子公章的。</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26.4未实质性响应谈判文件的响应文件按无效响应处理。</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6</w:t>
      </w:r>
      <w:r>
        <w:rPr>
          <w:rFonts w:hint="eastAsia" w:asciiTheme="minorEastAsia" w:hAnsiTheme="minorEastAsia" w:eastAsiaTheme="minorEastAsia"/>
          <w:sz w:val="24"/>
          <w:szCs w:val="21"/>
        </w:rPr>
        <w:t xml:space="preserve">.5</w:t>
      </w:r>
      <w:r>
        <w:rPr>
          <w:rFonts w:hint="eastAsia" w:asciiTheme="minorEastAsia" w:hAnsiTheme="minorEastAsia" w:eastAsiaTheme="minorEastAsia"/>
          <w:bCs/>
          <w:sz w:val="24"/>
          <w:szCs w:val="21"/>
        </w:rPr>
        <w:t xml:space="preserve">如果响应文件实质上没有响应谈判文件的要求，谈判小组将予以拒绝，供应商不得通过修改或撤销不合要求的偏离或保留而使其成为实质性响应的文件。</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26.6谈判小组将对确定为实质性响应的文件进行进一步审核，看其是否有计算上或累加上的算术错误，修正错误的原则如下：</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（1）响应文件中报价总表内容与响应文件中相应内容不一致的，以报价总表为准。</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（2）大写金额和小写金额不一致的，以大写金额为准。</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（3）单价金额小数点或者百分比有明显错位的，以报价总表的总价为准，并修改单价。</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（4）总价金额与按单价汇总金额不一致的，以单价金额计算结果为准。</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同时出现两种以上错误的，按照前款规定的顺序修正。</w:t>
      </w:r>
      <w:r/>
    </w:p>
    <w:p>
      <w:pPr>
        <w:ind w:firstLine="480"/>
        <w:spacing w:line="560" w:lineRule="exact"/>
        <w:rPr>
          <w:rFonts w:asciiTheme="minorEastAsia" w:hAnsiTheme="minorEastAsia" w:eastAsiaTheme="minorEastAsia"/>
          <w:sz w:val="24"/>
          <w:szCs w:val="21"/>
        </w:rPr>
      </w:pPr>
      <w:r/>
      <w:bookmarkStart w:id="156" w:name="_Toc513029234"/>
      <w:r/>
      <w:bookmarkStart w:id="157" w:name="_Toc20823306"/>
      <w:r/>
      <w:bookmarkStart w:id="158" w:name="_Toc16938550"/>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6</w:t>
      </w:r>
      <w:r>
        <w:rPr>
          <w:rFonts w:hint="eastAsia" w:asciiTheme="minorEastAsia" w:hAnsiTheme="minorEastAsia" w:eastAsiaTheme="minorEastAsia"/>
          <w:sz w:val="24"/>
          <w:szCs w:val="21"/>
        </w:rPr>
        <w:t xml:space="preserve">.7供应商在项目评审全过程中应保持通讯畅通，并安排专人与采购人或采购代理机构及谈判小组联系。</w:t>
      </w:r>
      <w:r/>
    </w:p>
    <w:p>
      <w:pPr>
        <w:ind w:firstLine="420"/>
        <w:keepLines/>
        <w:keepNext/>
        <w:spacing w:line="560" w:lineRule="exact"/>
        <w:rPr>
          <w:rFonts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7</w:t>
      </w:r>
      <w:bookmarkEnd w:id="156"/>
      <w:r/>
      <w:bookmarkEnd w:id="157"/>
      <w:r/>
      <w:bookmarkEnd w:id="158"/>
      <w:r>
        <w:rPr>
          <w:rFonts w:hint="eastAsia" w:cs="Arial" w:asciiTheme="minorEastAsia" w:hAnsiTheme="minorEastAsia" w:eastAsiaTheme="minorEastAsia"/>
          <w:sz w:val="28"/>
          <w:szCs w:val="28"/>
        </w:rPr>
        <w:t xml:space="preserve">.谈判程序及成交原则</w:t>
      </w:r>
      <w:r/>
    </w:p>
    <w:p>
      <w:pPr>
        <w:ind w:firstLine="478"/>
        <w:spacing w:line="56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27.1谈判程序</w:t>
      </w:r>
      <w:r/>
    </w:p>
    <w:p>
      <w:pPr>
        <w:ind w:firstLine="478"/>
        <w:spacing w:line="56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27.1.1对于通过资格审查和符合性审查的供应商，谈判小组将集中与单一供应商分别进行谈判。谈判小组通过苏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系统向供应商发布“谈判函”，供应商应当按照要求在苏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系统提交“谈判响应函”并加盖CA电子公章。</w:t>
      </w:r>
      <w:r/>
    </w:p>
    <w:p>
      <w:pPr>
        <w:ind w:firstLine="478"/>
        <w:spacing w:line="56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在谈判过程中，谈判小组可能根据谈判文件和谈判情况实质性变动的内容有：采购需求中的技术、服务要求以及合同草案条款。对谈判文件</w:t>
      </w:r>
      <w:r>
        <w:rPr>
          <w:rFonts w:hint="eastAsia" w:asciiTheme="minorEastAsia" w:hAnsiTheme="minorEastAsia" w:eastAsiaTheme="minorEastAsia"/>
          <w:sz w:val="24"/>
          <w:szCs w:val="24"/>
        </w:rPr>
        <w:t xml:space="preserve">作出</w:t>
      </w:r>
      <w:r>
        <w:rPr>
          <w:rFonts w:hint="eastAsia" w:asciiTheme="minorEastAsia" w:hAnsiTheme="minorEastAsia" w:eastAsiaTheme="minorEastAsia"/>
          <w:sz w:val="24"/>
          <w:szCs w:val="24"/>
        </w:rPr>
        <w:t xml:space="preserve">的实质性变动是谈判文件的有效组成部分，谈判小组将在苏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系统中通知所有参加谈判的供应商。供应商应当按照谈判文件的变动情况和谈判小组的要求在苏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系统中重新提交响应文件，并加盖CA电子公章。</w:t>
      </w:r>
      <w:r/>
    </w:p>
    <w:p>
      <w:pPr>
        <w:ind w:firstLine="478"/>
        <w:spacing w:line="56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27.1.2</w:t>
      </w:r>
      <w:r>
        <w:rPr>
          <w:rFonts w:asciiTheme="minorEastAsia" w:hAnsiTheme="minorEastAsia" w:eastAsiaTheme="minorEastAsia"/>
          <w:sz w:val="24"/>
          <w:szCs w:val="24"/>
        </w:rPr>
        <w:t xml:space="preserve">谈判文件能够详细列明采购标的</w:t>
      </w:r>
      <w:r>
        <w:rPr>
          <w:rFonts w:asciiTheme="minorEastAsia" w:hAnsiTheme="minorEastAsia" w:eastAsiaTheme="minorEastAsia"/>
          <w:sz w:val="24"/>
          <w:szCs w:val="24"/>
        </w:rPr>
        <w:t xml:space="preserve">的</w:t>
      </w:r>
      <w:r>
        <w:rPr>
          <w:rFonts w:asciiTheme="minorEastAsia" w:hAnsiTheme="minorEastAsia" w:eastAsiaTheme="minorEastAsia"/>
          <w:sz w:val="24"/>
          <w:szCs w:val="24"/>
        </w:rPr>
        <w:t xml:space="preserve">技术、服务要求的，谈判结束后，谈判小组</w:t>
      </w:r>
      <w:r>
        <w:rPr>
          <w:rFonts w:hint="eastAsia" w:asciiTheme="minorEastAsia" w:hAnsiTheme="minorEastAsia" w:eastAsiaTheme="minorEastAsia"/>
          <w:sz w:val="24"/>
          <w:szCs w:val="24"/>
        </w:rPr>
        <w:t xml:space="preserve">将在苏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系统向所有</w:t>
      </w:r>
      <w:r>
        <w:rPr>
          <w:rFonts w:asciiTheme="minorEastAsia" w:hAnsiTheme="minorEastAsia" w:eastAsiaTheme="minorEastAsia"/>
          <w:sz w:val="24"/>
          <w:szCs w:val="24"/>
        </w:rPr>
        <w:t xml:space="preserve">实质性响应的供应商</w:t>
      </w:r>
      <w:r>
        <w:rPr>
          <w:rFonts w:hint="eastAsia" w:asciiTheme="minorEastAsia" w:hAnsiTheme="minorEastAsia" w:eastAsiaTheme="minorEastAsia"/>
          <w:sz w:val="24"/>
          <w:szCs w:val="24"/>
        </w:rPr>
        <w:t xml:space="preserve">发布“最后报价要求函”及最后报价格</w:t>
      </w:r>
      <w:r>
        <w:rPr>
          <w:rFonts w:hint="eastAsia" w:asciiTheme="minorEastAsia" w:hAnsiTheme="minorEastAsia" w:eastAsiaTheme="minorEastAsia"/>
          <w:sz w:val="24"/>
          <w:szCs w:val="24"/>
        </w:rPr>
        <w:t xml:space="preserve">式表，</w:t>
      </w:r>
      <w:r>
        <w:rPr>
          <w:rFonts w:asciiTheme="minorEastAsia" w:hAnsiTheme="minorEastAsia" w:eastAsiaTheme="minorEastAsia"/>
          <w:sz w:val="24"/>
          <w:szCs w:val="24"/>
        </w:rPr>
        <w:t xml:space="preserve">要求所有实质性响应的供应商在规定时间内提交最后报价。</w:t>
      </w:r>
      <w:r/>
    </w:p>
    <w:p>
      <w:pPr>
        <w:ind w:firstLine="478"/>
        <w:spacing w:line="56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谈判文件不能详细列明采购标的</w:t>
      </w:r>
      <w:r>
        <w:rPr>
          <w:rFonts w:hint="eastAsia"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系统中向其发布“最后报价要求函”及最后报价格式表，要求其在规定时间内提交最后报价。</w:t>
      </w:r>
      <w:r/>
    </w:p>
    <w:p>
      <w:pPr>
        <w:ind w:firstLine="478"/>
        <w:spacing w:line="560" w:lineRule="exact"/>
        <w:tabs>
          <w:tab w:val="left" w:pos="90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27.1.3供应商未在谈判小组规定的时间内在苏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系统中提交最后报价的视为放弃谈判，其响应文件按无效响应处理，最后报价格式表须加盖CA电子公章，否则视为未提交最后报价。</w:t>
      </w:r>
      <w:r>
        <w:rPr>
          <w:rFonts w:asciiTheme="minorEastAsia" w:hAnsiTheme="minorEastAsia" w:eastAsiaTheme="minorEastAsia"/>
          <w:sz w:val="24"/>
          <w:szCs w:val="24"/>
        </w:rPr>
        <w:t xml:space="preserve">已提交响应文件的供应商，在提交最后报价之前，可以根据谈判情况退出谈判</w:t>
      </w:r>
      <w:r>
        <w:rPr>
          <w:rFonts w:hint="eastAsia" w:asciiTheme="minorEastAsia" w:hAnsiTheme="minorEastAsia" w:eastAsiaTheme="minorEastAsia"/>
          <w:sz w:val="24"/>
          <w:szCs w:val="24"/>
        </w:rPr>
        <w:t xml:space="preserve">，并在苏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系统中提交“退出谈判函”并加盖CA电子公章</w:t>
      </w:r>
      <w:r>
        <w:rPr>
          <w:rFonts w:asciiTheme="minorEastAsia" w:hAnsiTheme="minorEastAsia" w:eastAsiaTheme="minorEastAsia"/>
          <w:sz w:val="24"/>
          <w:szCs w:val="24"/>
        </w:rPr>
        <w:t xml:space="preserve">。</w:t>
      </w:r>
      <w:r/>
    </w:p>
    <w:p>
      <w:pPr>
        <w:ind w:firstLine="478"/>
        <w:spacing w:line="56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27.2 成交原则</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w:t>
      </w:r>
      <w:r>
        <w:rPr>
          <w:rFonts w:hint="eastAsia" w:cs="宋体" w:asciiTheme="minorEastAsia" w:hAnsiTheme="minorEastAsia" w:eastAsiaTheme="minorEastAsia"/>
          <w:sz w:val="24"/>
          <w:szCs w:val="24"/>
        </w:rPr>
        <w:t xml:space="preserve">国家发改委</w:t>
      </w:r>
      <w:r>
        <w:rPr>
          <w:rFonts w:hint="eastAsia" w:cs="宋体" w:asciiTheme="minorEastAsia" w:hAnsiTheme="minorEastAsia" w:eastAsiaTheme="minorEastAsia"/>
          <w:sz w:val="24"/>
          <w:szCs w:val="24"/>
        </w:rPr>
        <w:t xml:space="preserve">最新公布的《节能产品品目清单》内的产品。</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27.2.4 采购人确定成交供应商后，</w:t>
      </w:r>
      <w:r>
        <w:rPr>
          <w:rFonts w:hint="eastAsia" w:cs="宋体" w:asciiTheme="minorEastAsia" w:hAnsiTheme="minorEastAsia" w:eastAsiaTheme="minorEastAsia"/>
          <w:sz w:val="24"/>
          <w:szCs w:val="24"/>
        </w:rPr>
        <w:t xml:space="preserve">采购代理机构</w:t>
      </w:r>
      <w:r>
        <w:rPr>
          <w:rFonts w:hint="eastAsia" w:cs="宋体" w:asciiTheme="minorEastAsia" w:hAnsiTheme="minorEastAsia" w:eastAsiaTheme="minorEastAsia"/>
          <w:sz w:val="24"/>
          <w:szCs w:val="24"/>
        </w:rPr>
        <w:t xml:space="preserve">将在“江苏政府采购网”发布成交结果公告，公告期限为1个工作日。</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27.3对小微型企业、监狱企业和残疾人福利单位的价格扣除</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27.3.1小微型企业价格扣除</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（1）本项目对小型和微型企业产品给予</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0%的扣除价格，用扣除后的价格参与评审。</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（2）供应商需按照采购文件的要求提供相应的《中小企业声明函》。</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（3）企业标准请参照《关于印发中小企业划型标准规定的通知》（工信部联企业[2011]300号）文件规定自行填写。</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27.3.2残疾人福利单位价格扣除</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（1）本项目对残疾人福利性单位视同小型、微型企业，给予20%的价格扣除，用扣除后的价格参与评审。</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（2）残疾人福利单位需按照采购文件的要求提供《残疾人福利性单位声明函》。</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（3）残疾人福利单位标准请参照《关于促进残疾人就业政府采购政策的通知》（财库〔2017〕141号）。</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27.3.3监狱和戒毒企业价格扣除</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（1）本项目对监狱和戒毒企业（简称监狱企业）视同小型、微型企业，给予20%的价格扣除，用扣除后的价格参与评审。</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（3）监狱企业标准请参照《关于政府采购支持监狱企业发展有关问题的通知》（财库[2014]68号）。</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27.3.4残疾人福利单位、监狱企业属于小型、微型企业的，不重复享受政策。</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27.3.5专门面向中小</w:t>
      </w:r>
      <w:r>
        <w:rPr>
          <w:rFonts w:hint="eastAsia" w:cs="宋体" w:asciiTheme="minorEastAsia" w:hAnsiTheme="minorEastAsia" w:eastAsiaTheme="minorEastAsia"/>
          <w:sz w:val="24"/>
          <w:szCs w:val="24"/>
        </w:rPr>
        <w:t xml:space="preserve">微企业</w:t>
      </w:r>
      <w:r>
        <w:rPr>
          <w:rFonts w:hint="eastAsia" w:cs="宋体" w:asciiTheme="minorEastAsia" w:hAnsiTheme="minorEastAsia" w:eastAsiaTheme="minorEastAsia"/>
          <w:sz w:val="24"/>
          <w:szCs w:val="24"/>
        </w:rPr>
        <w:t xml:space="preserve">采购的项目或者采购包，不再执行价格评审优惠的扶持政策。</w:t>
      </w:r>
      <w:r/>
    </w:p>
    <w:p>
      <w:pPr>
        <w:ind w:firstLine="478"/>
        <w:spacing w:line="56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27.4采购活动终止的情况</w:t>
      </w:r>
      <w:r/>
    </w:p>
    <w:p>
      <w:pPr>
        <w:ind w:firstLine="360"/>
        <w:spacing w:line="56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出现下列情形之一的，本次竞争性谈判采购活动将被终止：</w:t>
      </w:r>
      <w:r/>
    </w:p>
    <w:p>
      <w:pPr>
        <w:ind w:firstLine="360"/>
        <w:spacing w:line="56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27.4.1因情况变化，不再符合规定的竞争性谈判采购方式适用情形的。</w:t>
      </w:r>
      <w:r/>
    </w:p>
    <w:p>
      <w:pPr>
        <w:ind w:firstLine="360"/>
        <w:spacing w:line="56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27.4.2出现影响采购公正的违法、违规行为的。</w:t>
      </w:r>
      <w:r/>
    </w:p>
    <w:p>
      <w:pPr>
        <w:ind w:firstLine="360"/>
        <w:spacing w:line="56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27.4.3在采购过程中符合要求的供应商或者最后报价未超过采购预算的供应商不足3家的。</w:t>
      </w:r>
      <w:r/>
    </w:p>
    <w:p>
      <w:pPr>
        <w:ind w:firstLine="360"/>
        <w:spacing w:line="560" w:lineRule="exact"/>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27.3.4在苏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系统规定时间内成功解密电子响应文件的供应商不足3家的。</w:t>
      </w:r>
      <w:r/>
    </w:p>
    <w:p>
      <w:pPr>
        <w:ind w:firstLine="420"/>
        <w:keepLines/>
        <w:keepNext/>
        <w:spacing w:line="560" w:lineRule="exact"/>
        <w:rPr>
          <w:rFonts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28.成交供应商被取消成交资格情形</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若有充分证据证明，成交供应</w:t>
      </w:r>
      <w:r>
        <w:rPr>
          <w:rFonts w:hint="eastAsia" w:asciiTheme="minorEastAsia" w:hAnsiTheme="minorEastAsia" w:eastAsiaTheme="minorEastAsia"/>
          <w:bCs/>
          <w:sz w:val="24"/>
          <w:szCs w:val="21"/>
        </w:rPr>
        <w:t xml:space="preserve">商出现</w:t>
      </w:r>
      <w:r>
        <w:rPr>
          <w:rFonts w:hint="eastAsia" w:asciiTheme="minorEastAsia" w:hAnsiTheme="minorEastAsia" w:eastAsiaTheme="minorEastAsia"/>
          <w:bCs/>
          <w:sz w:val="24"/>
          <w:szCs w:val="21"/>
        </w:rPr>
        <w:t xml:space="preserve">下列情况之一的，一经查实，将被取消成交资格：</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28.1提供虚假材料谋取成交的。</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28.2与评审专家、采购人、其他供应商或者采购代理机构工作人员恶意串通的。</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28.3向评审专家、采购人或采购代理机构工作人员行贿或者提供其他不正当利益的。</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28.4恶意竞争，最后报价明显低于其自身合理成本且又无法提供证明的。</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28.5不满足</w:t>
      </w:r>
      <w:r>
        <w:rPr>
          <w:rFonts w:hint="eastAsia" w:asciiTheme="minorEastAsia" w:hAnsiTheme="minorEastAsia" w:eastAsiaTheme="minorEastAsia"/>
          <w:bCs/>
          <w:sz w:val="24"/>
          <w:szCs w:val="21"/>
        </w:rPr>
        <w:t xml:space="preserve">本谈判</w:t>
      </w:r>
      <w:r>
        <w:rPr>
          <w:rFonts w:hint="eastAsia" w:asciiTheme="minorEastAsia" w:hAnsiTheme="minorEastAsia" w:eastAsiaTheme="minorEastAsia"/>
          <w:bCs/>
          <w:sz w:val="24"/>
          <w:szCs w:val="21"/>
        </w:rPr>
        <w:t xml:space="preserve">文件规定的实质性要求，但在评审过程中又未被谈判小组发现的。</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28.6成交后无正当理由拒不与采购人签订政府采购合同或者未按照谈判文件确定的事项签订政府采购合同的。</w:t>
      </w:r>
      <w:r/>
    </w:p>
    <w:p>
      <w:pPr>
        <w:ind w:firstLine="480"/>
        <w:spacing w:line="5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28.7将政府采购合同转包的。</w:t>
      </w:r>
      <w:r/>
    </w:p>
    <w:p>
      <w:pPr>
        <w:ind w:firstLine="600"/>
        <w:keepLines/>
        <w:keepNext/>
        <w:spacing w:line="560" w:lineRule="exact"/>
        <w:rPr>
          <w:rFonts w:asciiTheme="minorEastAsia" w:hAnsiTheme="minorEastAsia" w:eastAsiaTheme="minorEastAsia"/>
          <w:bCs/>
          <w:sz w:val="30"/>
          <w:szCs w:val="30"/>
        </w:rPr>
        <w:outlineLvl w:val="3"/>
      </w:pPr>
      <w:r/>
      <w:bookmarkStart w:id="159" w:name="_Toc200451960"/>
      <w:r>
        <w:rPr>
          <w:rFonts w:asciiTheme="minorEastAsia" w:hAnsiTheme="minorEastAsia" w:eastAsiaTheme="minorEastAsia"/>
          <w:bCs/>
          <w:sz w:val="30"/>
          <w:szCs w:val="30"/>
        </w:rPr>
        <w:t xml:space="preserve">29</w:t>
      </w:r>
      <w:r>
        <w:rPr>
          <w:rFonts w:hint="eastAsia" w:asciiTheme="minorEastAsia" w:hAnsiTheme="minorEastAsia" w:eastAsiaTheme="minorEastAsia"/>
          <w:bCs/>
          <w:sz w:val="30"/>
          <w:szCs w:val="30"/>
        </w:rPr>
        <w:t xml:space="preserve">.质疑处理</w:t>
      </w:r>
      <w:bookmarkEnd w:id="159"/>
      <w:r/>
      <w:r/>
    </w:p>
    <w:p>
      <w:pPr>
        <w:ind w:firstLine="480"/>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.1 提出质疑的供应商应当是参与所质疑项目采购活动的供应商。潜在供应</w:t>
      </w:r>
      <w:r>
        <w:rPr>
          <w:rFonts w:hint="eastAsia" w:asciiTheme="minorEastAsia" w:hAnsiTheme="minorEastAsia" w:eastAsiaTheme="minorEastAsia"/>
          <w:sz w:val="24"/>
          <w:szCs w:val="24"/>
        </w:rPr>
        <w:t xml:space="preserve">商依法</w:t>
      </w:r>
      <w:r>
        <w:rPr>
          <w:rFonts w:hint="eastAsia" w:asciiTheme="minorEastAsia" w:hAnsiTheme="minorEastAsia" w:eastAsiaTheme="minorEastAsia"/>
          <w:sz w:val="24"/>
          <w:szCs w:val="24"/>
        </w:rPr>
        <w:t xml:space="preserve">获取其可质疑的采购文件的，可以对采购文件提出质疑。</w:t>
      </w:r>
      <w:r/>
    </w:p>
    <w:p>
      <w:pPr>
        <w:ind w:firstLine="480"/>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spacing w:line="560" w:lineRule="exact"/>
        <w:rPr>
          <w:rFonts w:cs="宋体"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.2.1</w:t>
      </w:r>
      <w:r>
        <w:rPr>
          <w:rFonts w:cs="宋体" w:asciiTheme="minorEastAsia" w:hAnsiTheme="minorEastAsia" w:eastAsiaTheme="minorEastAsia"/>
          <w:sz w:val="24"/>
          <w:szCs w:val="24"/>
        </w:rPr>
        <w:t xml:space="preserve">对可以质疑的采购文件提出质疑的，为收到采购文件之日或者采购文件公告期限届满之日</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br/>
        <w:t xml:space="preserve">　　</w:t>
      </w: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.2.2</w:t>
      </w:r>
      <w:r>
        <w:rPr>
          <w:rFonts w:cs="宋体" w:asciiTheme="minorEastAsia" w:hAnsiTheme="minorEastAsia" w:eastAsiaTheme="minorEastAsia"/>
          <w:sz w:val="24"/>
          <w:szCs w:val="24"/>
        </w:rPr>
        <w:t xml:space="preserve">对采购过程提出质疑的，为各采购程序环节结束之日</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br/>
      </w:r>
      <w:r>
        <w:rPr>
          <w:rFonts w:cs="宋体" w:asciiTheme="minorEastAsia" w:hAnsiTheme="minorEastAsia" w:eastAsiaTheme="minorEastAsia"/>
          <w:sz w:val="24"/>
          <w:szCs w:val="24"/>
        </w:rPr>
        <w:t xml:space="preserve">　　</w:t>
      </w: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.2.3</w:t>
      </w:r>
      <w:r>
        <w:rPr>
          <w:rFonts w:cs="宋体" w:asciiTheme="minorEastAsia" w:hAnsiTheme="minorEastAsia" w:eastAsiaTheme="minorEastAsia"/>
          <w:sz w:val="24"/>
          <w:szCs w:val="24"/>
        </w:rPr>
        <w:t xml:space="preserve">对成交结果提出质疑的，为成交结果公告期限届满之日。</w:t>
      </w:r>
      <w:r/>
    </w:p>
    <w:p>
      <w:pPr>
        <w:ind w:firstLine="480"/>
        <w:spacing w:line="56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sz w:val="24"/>
          <w:szCs w:val="24"/>
        </w:rPr>
        <w:t xml:space="preserve">采购人或采购代理机构</w:t>
      </w:r>
      <w:r>
        <w:rPr>
          <w:rFonts w:hint="eastAsia" w:cs="宋体" w:asciiTheme="minorEastAsia" w:hAnsiTheme="minorEastAsia" w:eastAsiaTheme="minorEastAsia"/>
          <w:sz w:val="24"/>
          <w:szCs w:val="24"/>
        </w:rPr>
        <w:t xml:space="preserve">将只对供应商第一次质疑</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答复。</w:t>
      </w:r>
      <w:r/>
    </w:p>
    <w:p>
      <w:pPr>
        <w:ind w:firstLine="480"/>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.3质疑</w:t>
      </w:r>
      <w:r>
        <w:rPr>
          <w:rFonts w:hint="eastAsia" w:asciiTheme="minorEastAsia" w:hAnsiTheme="minorEastAsia" w:eastAsiaTheme="minorEastAsia"/>
          <w:sz w:val="24"/>
          <w:szCs w:val="24"/>
        </w:rPr>
        <w:t xml:space="preserve">函必须按照本谈判</w:t>
      </w:r>
      <w:r>
        <w:rPr>
          <w:rFonts w:hint="eastAsia" w:asciiTheme="minorEastAsia" w:hAnsiTheme="minorEastAsia" w:eastAsiaTheme="minorEastAsia"/>
          <w:sz w:val="24"/>
          <w:szCs w:val="24"/>
        </w:rPr>
        <w:t xml:space="preserve">文件中《质疑函范本》要求的格式和内容进行填写。供应商如组成联合体参加谈判，则《质疑函范本》中要求签字、盖章、加盖公章之处，联合体各方均须按要求签字、盖章、加盖公章。</w:t>
      </w:r>
      <w:r/>
    </w:p>
    <w:p>
      <w:pPr>
        <w:ind w:firstLine="480"/>
        <w:spacing w:line="560" w:lineRule="exact"/>
        <w:rPr>
          <w:rFonts w:asciiTheme="minorEastAsia" w:hAnsiTheme="minorEastAsia" w:eastAsiaTheme="minorEastAsia"/>
          <w:b/>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.4 供应商（含</w:t>
      </w:r>
      <w:r>
        <w:rPr>
          <w:rFonts w:asciiTheme="minorEastAsia" w:hAnsiTheme="minorEastAsia" w:eastAsiaTheme="minorEastAsia"/>
          <w:sz w:val="24"/>
          <w:szCs w:val="24"/>
        </w:rPr>
        <w:t xml:space="preserve">潜在供应商</w:t>
      </w:r>
      <w:r>
        <w:rPr>
          <w:rFonts w:hint="eastAsia" w:asciiTheme="minorEastAsia" w:hAnsiTheme="minorEastAsia" w:eastAsiaTheme="minorEastAsia"/>
          <w:sz w:val="24"/>
          <w:szCs w:val="24"/>
        </w:rPr>
        <w:t xml:space="preserve">）对</w:t>
      </w:r>
      <w:r>
        <w:rPr>
          <w:rFonts w:asciiTheme="minorEastAsia" w:hAnsiTheme="minorEastAsia" w:eastAsiaTheme="minorEastAsia"/>
          <w:sz w:val="24"/>
          <w:szCs w:val="24"/>
        </w:rPr>
        <w:t xml:space="preserve">采购方式、</w:t>
      </w:r>
      <w:r>
        <w:rPr>
          <w:rFonts w:hint="eastAsia" w:asciiTheme="minorEastAsia" w:hAnsiTheme="minorEastAsia" w:eastAsiaTheme="minorEastAsia"/>
          <w:sz w:val="24"/>
          <w:szCs w:val="24"/>
        </w:rPr>
        <w:t xml:space="preserve">采购</w:t>
      </w:r>
      <w:r>
        <w:rPr>
          <w:rFonts w:asciiTheme="minorEastAsia" w:hAnsiTheme="minorEastAsia" w:eastAsiaTheme="minorEastAsia"/>
          <w:sz w:val="24"/>
          <w:szCs w:val="24"/>
        </w:rPr>
        <w:t xml:space="preserve">需求、</w:t>
      </w:r>
      <w:r>
        <w:rPr>
          <w:rFonts w:hint="eastAsia" w:asciiTheme="minorEastAsia" w:hAnsiTheme="minorEastAsia" w:eastAsiaTheme="minorEastAsia"/>
          <w:sz w:val="24"/>
          <w:szCs w:val="24"/>
        </w:rPr>
        <w:t xml:space="preserve">供应商</w:t>
      </w:r>
      <w:r>
        <w:rPr>
          <w:rFonts w:asciiTheme="minorEastAsia" w:hAnsiTheme="minorEastAsia" w:eastAsiaTheme="minorEastAsia"/>
          <w:sz w:val="24"/>
          <w:szCs w:val="24"/>
        </w:rPr>
        <w:t xml:space="preserve">资格条件、</w:t>
      </w:r>
      <w:r>
        <w:rPr>
          <w:rFonts w:hint="eastAsia" w:asciiTheme="minorEastAsia" w:hAnsiTheme="minorEastAsia" w:eastAsiaTheme="minorEastAsia"/>
          <w:sz w:val="24"/>
          <w:szCs w:val="24"/>
        </w:rPr>
        <w:t xml:space="preserve">评审方法与评审标准</w:t>
      </w:r>
      <w:r>
        <w:rPr>
          <w:rFonts w:asciiTheme="minorEastAsia" w:hAnsiTheme="minorEastAsia" w:eastAsiaTheme="minorEastAsia"/>
          <w:sz w:val="24"/>
          <w:szCs w:val="24"/>
        </w:rPr>
        <w:t xml:space="preserve">、合同文本</w:t>
      </w:r>
      <w:r>
        <w:rPr>
          <w:rFonts w:hint="eastAsia" w:asciiTheme="minorEastAsia" w:hAnsiTheme="minorEastAsia" w:eastAsiaTheme="minorEastAsia"/>
          <w:sz w:val="24"/>
          <w:szCs w:val="24"/>
        </w:rPr>
        <w:t xml:space="preserve">的</w:t>
      </w:r>
      <w:r>
        <w:rPr>
          <w:rFonts w:asciiTheme="minorEastAsia" w:hAnsiTheme="minorEastAsia" w:eastAsiaTheme="minorEastAsia"/>
          <w:sz w:val="24"/>
          <w:szCs w:val="24"/>
        </w:rPr>
        <w:t xml:space="preserve">询问</w:t>
      </w:r>
      <w:r>
        <w:rPr>
          <w:rFonts w:hint="eastAsia" w:asciiTheme="minorEastAsia" w:hAnsiTheme="minorEastAsia" w:eastAsiaTheme="minorEastAsia"/>
          <w:sz w:val="24"/>
          <w:szCs w:val="24"/>
        </w:rPr>
        <w:t xml:space="preserve">、质疑</w:t>
      </w:r>
      <w:r>
        <w:rPr>
          <w:rFonts w:asciiTheme="minorEastAsia" w:hAnsiTheme="minorEastAsia" w:eastAsiaTheme="minorEastAsia"/>
          <w:sz w:val="24"/>
          <w:szCs w:val="24"/>
        </w:rPr>
        <w:t xml:space="preserve">请向采购人提出，由采购人负责答复。</w:t>
      </w:r>
      <w:r>
        <w:rPr>
          <w:rFonts w:hint="eastAsia" w:asciiTheme="minorEastAsia" w:hAnsiTheme="minorEastAsia" w:eastAsiaTheme="minorEastAsia"/>
          <w:sz w:val="24"/>
          <w:szCs w:val="24"/>
        </w:rPr>
        <w:t xml:space="preserve">关于评审方面的质疑，采购人可以组织原评审委员会协助答复质疑。</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采购人及采购代理机构质疑接收人及联系方式见本采购文件第一章。</w:t>
      </w:r>
      <w:r/>
    </w:p>
    <w:p>
      <w:pPr>
        <w:ind w:firstLine="480"/>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 以下情形的质疑不予受理</w:t>
      </w:r>
      <w:r/>
    </w:p>
    <w:p>
      <w:pPr>
        <w:ind w:firstLine="480"/>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.5.1 内容不符合《政府采购质疑和投诉办法》第十二条规定的质疑。</w:t>
      </w:r>
      <w:r/>
    </w:p>
    <w:p>
      <w:pPr>
        <w:ind w:firstLine="480"/>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.5.2 超出政府采购法定期限的质疑。</w:t>
      </w:r>
      <w:r/>
    </w:p>
    <w:p>
      <w:pPr>
        <w:ind w:firstLine="480"/>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.5.3 以传真、电子邮件等方式递交的非原件形式的质疑。</w:t>
      </w:r>
      <w:r/>
    </w:p>
    <w:p>
      <w:pPr>
        <w:ind w:firstLine="480"/>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.5.4 未参加谈判活动的供应商或在谈判活动中自身权益未受到损害的供应商所提出的质疑。</w:t>
      </w:r>
      <w:r/>
    </w:p>
    <w:p>
      <w:pPr>
        <w:ind w:firstLine="480"/>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.5.5供应商组成联合体参加谈判，联合体中任何一方或多方未按要求签字、盖章、加盖公章的质疑。</w:t>
      </w:r>
      <w:r/>
    </w:p>
    <w:p>
      <w:pPr>
        <w:ind w:firstLine="468"/>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29</w:t>
      </w:r>
      <w:r>
        <w:rPr>
          <w:rFonts w:hint="eastAsia" w:asciiTheme="minorEastAsia" w:hAnsiTheme="minorEastAsia" w:eastAsiaTheme="minorEastAsia"/>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60" w:lineRule="exact"/>
        <w:rPr>
          <w:rFonts w:asciiTheme="minorEastAsia" w:hAnsiTheme="minorEastAsia" w:eastAsiaTheme="minorEastAsia"/>
          <w:bCs/>
          <w:sz w:val="30"/>
          <w:szCs w:val="30"/>
        </w:rPr>
        <w:outlineLvl w:val="3"/>
      </w:pPr>
      <w:r>
        <w:rPr>
          <w:rFonts w:hint="eastAsia" w:asciiTheme="minorEastAsia" w:hAnsiTheme="minorEastAsia" w:eastAsiaTheme="minorEastAsia"/>
          <w:bCs/>
          <w:sz w:val="30"/>
          <w:szCs w:val="30"/>
        </w:rPr>
        <w:t xml:space="preserve">3</w:t>
      </w:r>
      <w:r>
        <w:rPr>
          <w:rFonts w:asciiTheme="minorEastAsia" w:hAnsiTheme="minorEastAsia" w:eastAsiaTheme="minorEastAsia"/>
          <w:bCs/>
          <w:sz w:val="30"/>
          <w:szCs w:val="30"/>
        </w:rPr>
        <w:t xml:space="preserve">0</w:t>
      </w:r>
      <w:r>
        <w:rPr>
          <w:rFonts w:hint="eastAsia" w:asciiTheme="minorEastAsia" w:hAnsiTheme="minorEastAsia" w:eastAsiaTheme="minorEastAsia"/>
          <w:bCs/>
          <w:sz w:val="30"/>
          <w:szCs w:val="30"/>
        </w:rPr>
        <w:t xml:space="preserve">.成交通知书</w:t>
      </w:r>
      <w:r/>
    </w:p>
    <w:p>
      <w:pPr>
        <w:ind w:firstLine="600"/>
        <w:spacing w:line="5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0</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成交结果确定后，采购人将向成交供应商发出成交通知书。</w:t>
      </w:r>
      <w:r>
        <w:rPr>
          <w:rFonts w:hint="eastAsia" w:cs="宋体" w:asciiTheme="minorEastAsia" w:hAnsiTheme="minorEastAsia" w:eastAsiaTheme="minorEastAsia"/>
          <w:sz w:val="24"/>
          <w:szCs w:val="24"/>
        </w:rPr>
        <w:t xml:space="preserve">请成交</w:t>
      </w:r>
      <w:r>
        <w:rPr>
          <w:rFonts w:hint="eastAsia" w:cs="宋体" w:asciiTheme="minorEastAsia" w:hAnsiTheme="minorEastAsia" w:eastAsiaTheme="minorEastAsia"/>
          <w:sz w:val="24"/>
          <w:szCs w:val="24"/>
        </w:rPr>
        <w:t xml:space="preserve">供应商在成交结果公告届满之日起30日内，使用CA数字证书登录</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hint="eastAsia" w:cs="宋体" w:asciiTheme="minorEastAsia" w:hAnsiTheme="minorEastAsia" w:eastAsiaTheme="minorEastAsia"/>
          <w:sz w:val="24"/>
          <w:szCs w:val="24"/>
        </w:rPr>
        <w:t xml:space="preserve">及时下载成交通知书。因系统存储空间有限，自成交结果公告届满之日起30日后，</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hint="eastAsia" w:cs="宋体" w:asciiTheme="minorEastAsia" w:hAnsiTheme="minorEastAsia" w:eastAsiaTheme="minorEastAsia"/>
          <w:sz w:val="24"/>
          <w:szCs w:val="24"/>
        </w:rPr>
        <w:t xml:space="preserve">不再保证提供下载成交通知书服务，因未及时下载而造成的不利后果</w:t>
      </w:r>
      <w:r>
        <w:rPr>
          <w:rFonts w:hint="eastAsia" w:cs="宋体" w:asciiTheme="minorEastAsia" w:hAnsiTheme="minorEastAsia" w:eastAsiaTheme="minorEastAsia"/>
          <w:sz w:val="24"/>
          <w:szCs w:val="24"/>
        </w:rPr>
        <w:t xml:space="preserve">由成交</w:t>
      </w:r>
      <w:r>
        <w:rPr>
          <w:rFonts w:hint="eastAsia" w:cs="宋体" w:asciiTheme="minorEastAsia" w:hAnsiTheme="minorEastAsia" w:eastAsiaTheme="minorEastAsia"/>
          <w:sz w:val="24"/>
          <w:szCs w:val="24"/>
        </w:rPr>
        <w:t xml:space="preserve">供应商自行承担。</w:t>
      </w:r>
      <w:r/>
    </w:p>
    <w:p>
      <w:pPr>
        <w:ind w:firstLine="60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0</w:t>
      </w:r>
      <w:r>
        <w:rPr>
          <w:rFonts w:hint="eastAsia" w:asciiTheme="minorEastAsia" w:hAnsiTheme="minorEastAsia" w:eastAsiaTheme="minorEastAsia"/>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asciiTheme="minorEastAsia" w:hAnsiTheme="minorEastAsia" w:eastAsiaTheme="minorEastAsia"/>
          <w:b/>
          <w:bCs/>
          <w:sz w:val="32"/>
          <w:szCs w:val="32"/>
        </w:rPr>
        <w:outlineLvl w:val="2"/>
      </w:pPr>
      <w:r/>
      <w:bookmarkStart w:id="160" w:name="_Toc120614220"/>
      <w:r/>
      <w:bookmarkStart w:id="161" w:name="_Toc20823308"/>
      <w:r/>
      <w:bookmarkStart w:id="162" w:name="_Toc16938552"/>
      <w:r/>
      <w:bookmarkStart w:id="163" w:name="_Toc513029236"/>
      <w:r>
        <w:rPr>
          <w:rFonts w:hint="eastAsia" w:asciiTheme="minorEastAsia" w:hAnsiTheme="minorEastAsia" w:eastAsiaTheme="minorEastAsia"/>
          <w:b/>
          <w:bCs/>
          <w:sz w:val="32"/>
          <w:szCs w:val="32"/>
        </w:rPr>
        <w:t xml:space="preserve">七、授予合同</w:t>
      </w:r>
      <w:bookmarkEnd w:id="160"/>
      <w:r/>
      <w:r/>
    </w:p>
    <w:p>
      <w:pPr>
        <w:ind w:firstLine="600"/>
        <w:keepLines/>
        <w:keepNext/>
        <w:spacing w:line="560" w:lineRule="exact"/>
        <w:rPr>
          <w:rFonts w:asciiTheme="minorEastAsia" w:hAnsiTheme="minorEastAsia" w:eastAsiaTheme="minorEastAsia"/>
          <w:bCs/>
          <w:sz w:val="30"/>
          <w:szCs w:val="30"/>
        </w:rPr>
        <w:outlineLvl w:val="3"/>
      </w:pPr>
      <w:r/>
      <w:bookmarkStart w:id="164" w:name="_Toc513029237"/>
      <w:r/>
      <w:bookmarkStart w:id="165" w:name="_Toc16938553"/>
      <w:r/>
      <w:bookmarkStart w:id="166" w:name="_Toc20823309"/>
      <w:r/>
      <w:bookmarkEnd w:id="161"/>
      <w:r/>
      <w:bookmarkEnd w:id="162"/>
      <w:r/>
      <w:bookmarkEnd w:id="163"/>
      <w:r>
        <w:rPr>
          <w:rFonts w:hint="eastAsia" w:asciiTheme="minorEastAsia" w:hAnsiTheme="minorEastAsia" w:eastAsiaTheme="minorEastAsia"/>
          <w:bCs/>
          <w:sz w:val="30"/>
          <w:szCs w:val="30"/>
        </w:rPr>
        <w:t xml:space="preserve">3</w:t>
      </w:r>
      <w:r>
        <w:rPr>
          <w:rFonts w:asciiTheme="minorEastAsia" w:hAnsiTheme="minorEastAsia" w:eastAsiaTheme="minorEastAsia"/>
          <w:bCs/>
          <w:sz w:val="30"/>
          <w:szCs w:val="30"/>
        </w:rPr>
        <w:t xml:space="preserve">1</w:t>
      </w:r>
      <w:r>
        <w:rPr>
          <w:rFonts w:hint="eastAsia" w:asciiTheme="minorEastAsia" w:hAnsiTheme="minorEastAsia" w:eastAsiaTheme="minorEastAsia"/>
          <w:bCs/>
          <w:sz w:val="30"/>
          <w:szCs w:val="30"/>
        </w:rPr>
        <w:t xml:space="preserve">.签订合同</w:t>
      </w:r>
      <w:r/>
    </w:p>
    <w:p>
      <w:pPr>
        <w:ind w:firstLine="600"/>
        <w:spacing w:line="560" w:lineRule="exact"/>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3</w:t>
      </w:r>
      <w:r>
        <w:rPr>
          <w:rFonts w:asciiTheme="minorEastAsia" w:hAnsiTheme="minorEastAsia" w:eastAsiaTheme="minorEastAsia"/>
          <w:bCs/>
          <w:sz w:val="24"/>
          <w:szCs w:val="24"/>
        </w:rPr>
        <w:t xml:space="preserve">1</w:t>
      </w:r>
      <w:r>
        <w:rPr>
          <w:rFonts w:hint="eastAsia" w:asciiTheme="minorEastAsia" w:hAnsiTheme="minorEastAsia" w:eastAsiaTheme="minorEastAsia"/>
          <w:sz w:val="24"/>
          <w:szCs w:val="24"/>
        </w:rPr>
        <w:t xml:space="preserve">.l成交供应商应当在成交通知书发出之日起三十日内，按照谈判文件确定的事项与采购人签订政府采购合同。</w:t>
      </w:r>
      <w:r/>
    </w:p>
    <w:p>
      <w:pPr>
        <w:ind w:firstLine="60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.2谈判文件、成交供应商的响应文件及谈判过程中有关澄清、承诺文件均应作为合同附件。</w:t>
      </w:r>
      <w:r/>
    </w:p>
    <w:p>
      <w:pPr>
        <w:ind w:firstLine="60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.3 签订合同后，</w:t>
      </w:r>
      <w:r>
        <w:rPr>
          <w:rFonts w:hint="eastAsia" w:asciiTheme="minorEastAsia" w:hAnsiTheme="minorEastAsia" w:eastAsiaTheme="minorEastAsia"/>
          <w:b/>
          <w:sz w:val="24"/>
          <w:szCs w:val="24"/>
          <w:u w:val="single"/>
        </w:rPr>
        <w:t xml:space="preserve">成交供应商不得将合同标的进行转包</w:t>
      </w:r>
      <w:r>
        <w:rPr>
          <w:rFonts w:hint="eastAsia" w:asciiTheme="minorEastAsia" w:hAnsiTheme="minorEastAsia" w:eastAsiaTheme="minorEastAsia"/>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60" w:lineRule="exact"/>
        <w:rPr>
          <w:rFonts w:asciiTheme="minorEastAsia" w:hAnsiTheme="minorEastAsia" w:eastAsiaTheme="minorEastAsia"/>
          <w:bCs/>
          <w:sz w:val="30"/>
          <w:szCs w:val="30"/>
        </w:rPr>
        <w:outlineLvl w:val="3"/>
      </w:pPr>
      <w:r>
        <w:rPr>
          <w:rFonts w:hint="eastAsia" w:asciiTheme="minorEastAsia" w:hAnsiTheme="minorEastAsia" w:eastAsiaTheme="minorEastAsia"/>
          <w:bCs/>
          <w:sz w:val="30"/>
          <w:szCs w:val="30"/>
        </w:rPr>
        <w:t xml:space="preserve">3</w:t>
      </w:r>
      <w:r>
        <w:rPr>
          <w:rFonts w:asciiTheme="minorEastAsia" w:hAnsiTheme="minorEastAsia" w:eastAsiaTheme="minorEastAsia"/>
          <w:bCs/>
          <w:sz w:val="30"/>
          <w:szCs w:val="30"/>
        </w:rPr>
        <w:t xml:space="preserve">2</w:t>
      </w:r>
      <w:r>
        <w:rPr>
          <w:rFonts w:hint="eastAsia" w:asciiTheme="minorEastAsia" w:hAnsiTheme="minorEastAsia" w:eastAsiaTheme="minorEastAsia"/>
          <w:bCs/>
          <w:sz w:val="30"/>
          <w:szCs w:val="30"/>
        </w:rPr>
        <w:t xml:space="preserve">.标的物的追加</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600"/>
        <w:keepLines/>
        <w:keepNext/>
        <w:spacing w:line="560" w:lineRule="exact"/>
        <w:rPr>
          <w:rFonts w:asciiTheme="minorEastAsia" w:hAnsiTheme="minorEastAsia" w:eastAsiaTheme="minorEastAsia"/>
          <w:bCs/>
          <w:sz w:val="30"/>
          <w:szCs w:val="30"/>
        </w:rPr>
        <w:outlineLvl w:val="3"/>
      </w:pPr>
      <w:r/>
      <w:bookmarkStart w:id="167" w:name="_Toc120614221"/>
      <w:r/>
      <w:bookmarkStart w:id="168" w:name="_Toc513029242"/>
      <w:r/>
      <w:bookmarkStart w:id="169" w:name="_Toc479757207"/>
      <w:r/>
      <w:bookmarkStart w:id="170" w:name="_Toc20823314"/>
      <w:r/>
      <w:bookmarkStart w:id="171" w:name="_Toc16938558"/>
      <w:r/>
      <w:bookmarkEnd w:id="164"/>
      <w:r/>
      <w:bookmarkEnd w:id="165"/>
      <w:r/>
      <w:bookmarkEnd w:id="166"/>
      <w:r>
        <w:rPr>
          <w:rFonts w:hint="eastAsia" w:asciiTheme="minorEastAsia" w:hAnsiTheme="minorEastAsia" w:eastAsiaTheme="minorEastAsia"/>
          <w:bCs/>
          <w:sz w:val="30"/>
          <w:szCs w:val="30"/>
        </w:rPr>
        <w:t xml:space="preserve">3</w:t>
      </w:r>
      <w:r>
        <w:rPr>
          <w:rFonts w:asciiTheme="minorEastAsia" w:hAnsiTheme="minorEastAsia" w:eastAsiaTheme="minorEastAsia"/>
          <w:bCs/>
          <w:sz w:val="30"/>
          <w:szCs w:val="30"/>
        </w:rPr>
        <w:t xml:space="preserve">3</w:t>
      </w:r>
      <w:r>
        <w:rPr>
          <w:rFonts w:hint="eastAsia" w:asciiTheme="minorEastAsia" w:hAnsiTheme="minorEastAsia" w:eastAsiaTheme="minorEastAsia"/>
          <w:bCs/>
          <w:sz w:val="30"/>
          <w:szCs w:val="30"/>
        </w:rPr>
        <w:t xml:space="preserve">.政府采购履约资金扶持政策</w:t>
      </w:r>
      <w:r/>
    </w:p>
    <w:p>
      <w:pPr>
        <w:ind w:firstLine="556"/>
        <w:spacing w:line="56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成交供应商可凭政府采购合同办理融资贷款，详情请见江苏政府采购网“政采贷”专栏。</w:t>
      </w:r>
      <w:r/>
    </w:p>
    <w:p>
      <w:pPr>
        <w:ind w:firstLine="556"/>
        <w:spacing w:line="0" w:lineRule="atLeast"/>
        <w:rPr>
          <w:rFonts w:asciiTheme="minorEastAsia" w:hAnsiTheme="minorEastAsia" w:eastAsiaTheme="minorEastAsia"/>
          <w:bCs/>
          <w:sz w:val="24"/>
          <w:szCs w:val="24"/>
        </w:rPr>
      </w:pPr>
      <w:r>
        <w:rPr>
          <w:rFonts w:asciiTheme="minorEastAsia" w:hAnsiTheme="minorEastAsia" w:eastAsiaTheme="minorEastAsia"/>
          <w:bCs/>
          <w:sz w:val="24"/>
          <w:szCs w:val="24"/>
        </w:rPr>
      </w:r>
      <w:r/>
    </w:p>
    <w:p>
      <w:pPr>
        <w:ind w:firstLine="556"/>
        <w:spacing w:line="0" w:lineRule="atLeast"/>
        <w:rPr>
          <w:rFonts w:asciiTheme="minorEastAsia" w:hAnsiTheme="minorEastAsia" w:eastAsiaTheme="minorEastAsia"/>
          <w:bCs/>
          <w:sz w:val="24"/>
          <w:szCs w:val="24"/>
        </w:rPr>
      </w:pPr>
      <w:r>
        <w:rPr>
          <w:rFonts w:asciiTheme="minorEastAsia" w:hAnsiTheme="minorEastAsia" w:eastAsiaTheme="minorEastAsia"/>
          <w:bCs/>
          <w:sz w:val="24"/>
          <w:szCs w:val="24"/>
        </w:rPr>
      </w:r>
      <w:r/>
    </w:p>
    <w:p>
      <w:pPr>
        <w:ind w:firstLine="556"/>
        <w:spacing w:line="0" w:lineRule="atLeast"/>
        <w:rPr>
          <w:rFonts w:asciiTheme="minorEastAsia" w:hAnsiTheme="minorEastAsia" w:eastAsiaTheme="minorEastAsia"/>
          <w:bCs/>
          <w:sz w:val="24"/>
          <w:szCs w:val="24"/>
        </w:rPr>
      </w:pPr>
      <w:r>
        <w:rPr>
          <w:rFonts w:asciiTheme="minorEastAsia" w:hAnsiTheme="minorEastAsia" w:eastAsiaTheme="minorEastAsia"/>
          <w:bCs/>
          <w:sz w:val="24"/>
          <w:szCs w:val="24"/>
        </w:rPr>
      </w:r>
      <w:r/>
    </w:p>
    <w:p>
      <w:pPr>
        <w:ind w:firstLine="556"/>
        <w:spacing w:line="0" w:lineRule="atLeast"/>
        <w:rPr>
          <w:rFonts w:asciiTheme="minorEastAsia" w:hAnsiTheme="minorEastAsia" w:eastAsiaTheme="minorEastAsia"/>
          <w:bCs/>
          <w:sz w:val="24"/>
          <w:szCs w:val="24"/>
        </w:rPr>
      </w:pPr>
      <w:r>
        <w:rPr>
          <w:rFonts w:asciiTheme="minorEastAsia" w:hAnsiTheme="minorEastAsia" w:eastAsiaTheme="minorEastAsia"/>
          <w:bCs/>
          <w:sz w:val="24"/>
          <w:szCs w:val="24"/>
        </w:rPr>
      </w:r>
      <w:r/>
    </w:p>
    <w:p>
      <w:pPr>
        <w:ind w:firstLine="556"/>
        <w:spacing w:line="0" w:lineRule="atLeast"/>
        <w:rPr>
          <w:rFonts w:asciiTheme="minorEastAsia" w:hAnsiTheme="minorEastAsia" w:eastAsiaTheme="minorEastAsia"/>
          <w:bCs/>
          <w:sz w:val="24"/>
          <w:szCs w:val="24"/>
        </w:rPr>
      </w:pPr>
      <w:r>
        <w:rPr>
          <w:rFonts w:asciiTheme="minorEastAsia" w:hAnsiTheme="minorEastAsia" w:eastAsiaTheme="minorEastAsia"/>
          <w:bCs/>
          <w:sz w:val="24"/>
          <w:szCs w:val="24"/>
        </w:rPr>
      </w:r>
      <w:r/>
    </w:p>
    <w:p>
      <w:pPr>
        <w:ind w:firstLine="556"/>
        <w:spacing w:line="0" w:lineRule="atLeast"/>
        <w:rPr>
          <w:rFonts w:asciiTheme="minorEastAsia" w:hAnsiTheme="minorEastAsia" w:eastAsiaTheme="minorEastAsia"/>
          <w:bCs/>
          <w:sz w:val="24"/>
          <w:szCs w:val="24"/>
        </w:rPr>
      </w:pPr>
      <w:r>
        <w:rPr>
          <w:rFonts w:asciiTheme="minorEastAsia" w:hAnsiTheme="minorEastAsia" w:eastAsiaTheme="minorEastAsia"/>
          <w:bCs/>
          <w:sz w:val="24"/>
          <w:szCs w:val="24"/>
        </w:rPr>
      </w:r>
      <w:r/>
    </w:p>
    <w:p>
      <w:pPr>
        <w:ind w:firstLine="556"/>
        <w:spacing w:line="0" w:lineRule="atLeast"/>
        <w:rPr>
          <w:rFonts w:asciiTheme="minorEastAsia" w:hAnsiTheme="minorEastAsia" w:eastAsiaTheme="minorEastAsia"/>
          <w:bCs/>
          <w:sz w:val="24"/>
          <w:szCs w:val="24"/>
        </w:rPr>
      </w:pPr>
      <w:r>
        <w:rPr>
          <w:rFonts w:asciiTheme="minorEastAsia" w:hAnsiTheme="minorEastAsia" w:eastAsiaTheme="minorEastAsia"/>
          <w:bCs/>
          <w:sz w:val="24"/>
          <w:szCs w:val="24"/>
        </w:rPr>
      </w:r>
      <w:r/>
    </w:p>
    <w:p>
      <w:pPr>
        <w:ind w:firstLine="556"/>
        <w:spacing w:line="0" w:lineRule="atLeast"/>
        <w:rPr>
          <w:rFonts w:asciiTheme="minorEastAsia" w:hAnsiTheme="minorEastAsia" w:eastAsiaTheme="minorEastAsia"/>
          <w:bCs/>
          <w:sz w:val="24"/>
          <w:szCs w:val="24"/>
        </w:rPr>
      </w:pPr>
      <w:r>
        <w:rPr>
          <w:rFonts w:asciiTheme="minorEastAsia" w:hAnsiTheme="minorEastAsia" w:eastAsiaTheme="minorEastAsia"/>
          <w:bCs/>
          <w:sz w:val="24"/>
          <w:szCs w:val="24"/>
        </w:rPr>
      </w:r>
      <w:r/>
    </w:p>
    <w:p>
      <w:pPr>
        <w:jc w:val="center"/>
        <w:spacing w:line="0" w:lineRule="atLeast"/>
        <w:rPr>
          <w:rFonts w:cs="Courier New" w:asciiTheme="minorEastAsia" w:hAnsiTheme="minorEastAsia" w:eastAsiaTheme="minorEastAsia"/>
          <w:bCs/>
          <w:sz w:val="44"/>
          <w:szCs w:val="21"/>
        </w:rPr>
      </w:pPr>
      <w:r>
        <w:rPr>
          <w:rFonts w:hint="eastAsia" w:asciiTheme="minorEastAsia" w:hAnsiTheme="minorEastAsia" w:eastAsiaTheme="minorEastAsia"/>
          <w:bCs/>
          <w:sz w:val="24"/>
          <w:szCs w:val="24"/>
        </w:rPr>
        <w:br w:type="page" w:clear="all"/>
      </w:r>
      <w:bookmarkStart w:id="172" w:name="_Toc49090575"/>
      <w:r/>
      <w:bookmarkStart w:id="173" w:name="_Toc26554093"/>
      <w:r/>
      <w:bookmarkStart w:id="174" w:name="_Toc462564139"/>
      <w:r/>
      <w:bookmarkStart w:id="175" w:name="_Toc479757211"/>
      <w:r/>
      <w:bookmarkEnd w:id="167"/>
      <w:r/>
      <w:bookmarkEnd w:id="168"/>
      <w:r/>
      <w:bookmarkEnd w:id="169"/>
      <w:r/>
      <w:bookmarkEnd w:id="170"/>
      <w:r/>
      <w:bookmarkEnd w:id="171"/>
      <w:r>
        <w:rPr>
          <w:rFonts w:hint="eastAsia" w:cs="Courier New" w:asciiTheme="minorEastAsia" w:hAnsiTheme="minorEastAsia" w:eastAsiaTheme="minorEastAsia"/>
          <w:bCs/>
          <w:sz w:val="44"/>
          <w:szCs w:val="21"/>
        </w:rPr>
        <w:t xml:space="preserve">第三章 采购需求</w:t>
      </w:r>
      <w:r/>
    </w:p>
    <w:p>
      <w:pPr>
        <w:ind w:firstLine="480"/>
        <w:spacing w:line="560" w:lineRule="exact"/>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 xml:space="preserve">项目属性：</w:t>
      </w:r>
      <w:r>
        <w:rPr>
          <w:rFonts w:hint="eastAsia" w:cs="Courier New" w:asciiTheme="minorEastAsia" w:hAnsiTheme="minorEastAsia" w:eastAsiaTheme="minorEastAsia"/>
          <w:b/>
          <w:bCs/>
          <w:sz w:val="24"/>
          <w:szCs w:val="24"/>
        </w:rPr>
        <w:t xml:space="preserve">货物类</w:t>
      </w:r>
      <w:r>
        <w:rPr>
          <w:rFonts w:hint="eastAsia" w:cs="Courier New" w:asciiTheme="minorEastAsia" w:hAnsiTheme="minorEastAsia" w:eastAsiaTheme="minorEastAsia"/>
          <w:sz w:val="24"/>
          <w:szCs w:val="24"/>
        </w:rPr>
        <w:t xml:space="preserve">项目</w:t>
      </w:r>
      <w:r/>
    </w:p>
    <w:p>
      <w:pPr>
        <w:ind w:firstLine="480"/>
        <w:spacing w:line="56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采购需求包括拟采购的标的及其需要满足的技术、商务要求。</w:t>
      </w:r>
      <w:r/>
    </w:p>
    <w:p>
      <w:pPr>
        <w:ind w:firstLine="482"/>
        <w:spacing w:line="56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一、技术要求是指对采购标的功能和质量要求，包括性能、材料、结构、外观、安全，或者服务内容和标准等。</w:t>
      </w:r>
      <w:bookmarkStart w:id="176" w:name="OLE_LINK12"/>
      <w:r/>
      <w:bookmarkStart w:id="177" w:name="OLE_LINK9"/>
      <w:r/>
      <w:bookmarkEnd w:id="176"/>
      <w:bookmarkEnd w:id="177"/>
      <w:r/>
    </w:p>
    <w:p>
      <w:pPr>
        <w:ind w:firstLine="482"/>
        <w:spacing w:line="560" w:lineRule="exact"/>
        <w:rPr>
          <w:rFonts w:asciiTheme="minorEastAsia" w:hAnsiTheme="minorEastAsia" w:eastAsiaTheme="minorEastAsia"/>
          <w:bCs/>
          <w:color w:val="000000"/>
          <w:sz w:val="24"/>
          <w:szCs w:val="24"/>
        </w:rPr>
      </w:pPr>
      <w:r>
        <w:rPr>
          <w:rFonts w:hint="eastAsia" w:asciiTheme="minorEastAsia" w:hAnsiTheme="minorEastAsia" w:eastAsiaTheme="minorEastAsia"/>
          <w:b/>
          <w:bCs/>
          <w:color w:val="000000"/>
          <w:sz w:val="24"/>
          <w:szCs w:val="24"/>
        </w:rPr>
        <w:t xml:space="preserve">二、商务要求是指取得采购标的</w:t>
      </w:r>
      <w:r>
        <w:rPr>
          <w:rFonts w:hint="eastAsia" w:asciiTheme="minorEastAsia" w:hAnsiTheme="minorEastAsia" w:eastAsiaTheme="minorEastAsia"/>
          <w:b/>
          <w:bCs/>
          <w:color w:val="000000"/>
          <w:sz w:val="24"/>
          <w:szCs w:val="24"/>
        </w:rPr>
        <w:t xml:space="preserve">的</w:t>
      </w:r>
      <w:r>
        <w:rPr>
          <w:rFonts w:hint="eastAsia" w:asciiTheme="minorEastAsia" w:hAnsiTheme="minorEastAsia" w:eastAsiaTheme="minorEastAsia"/>
          <w:b/>
          <w:bCs/>
          <w:color w:val="000000"/>
          <w:sz w:val="24"/>
          <w:szCs w:val="24"/>
        </w:rPr>
        <w:t xml:space="preserve">时间、地点、财务和服务要求，包括交付（实施）的时间（期限）和地点（范围），付款条件（进度和方法），包装和运输，售后服务，保险等。</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其内容包含</w:t>
      </w:r>
      <w:r>
        <w:rPr>
          <w:rFonts w:asciiTheme="minorEastAsia" w:hAnsiTheme="minorEastAsia" w:eastAsiaTheme="minorEastAsia"/>
          <w:bCs/>
          <w:sz w:val="24"/>
          <w:szCs w:val="24"/>
        </w:rPr>
        <w:t xml:space="preserve">但不限于</w:t>
      </w:r>
      <w:r>
        <w:rPr>
          <w:rFonts w:hint="eastAsia" w:asciiTheme="minorEastAsia" w:hAnsiTheme="minorEastAsia" w:eastAsiaTheme="minorEastAsia"/>
          <w:bCs/>
          <w:sz w:val="24"/>
          <w:szCs w:val="24"/>
        </w:rPr>
        <w:t xml:space="preserve">以下</w:t>
      </w:r>
      <w:r>
        <w:rPr>
          <w:rFonts w:asciiTheme="minorEastAsia" w:hAnsiTheme="minorEastAsia" w:eastAsiaTheme="minorEastAsia"/>
          <w:bCs/>
          <w:sz w:val="24"/>
          <w:szCs w:val="24"/>
        </w:rPr>
        <w:t xml:space="preserve">内容：</w:t>
      </w:r>
      <w:r/>
    </w:p>
    <w:p>
      <w:pPr>
        <w:spacing w:line="560" w:lineRule="exact"/>
        <w:rPr>
          <w:rFonts w:ascii="宋体" w:hAnsi="宋体" w:cs="宋体"/>
          <w:sz w:val="24"/>
          <w:szCs w:val="24"/>
        </w:rPr>
      </w:pPr>
      <w:r>
        <w:rPr>
          <w:rFonts w:hint="eastAsia" w:ascii="宋体" w:hAnsi="宋体" w:cs="宋体"/>
          <w:b/>
          <w:bCs/>
          <w:sz w:val="24"/>
          <w:szCs w:val="24"/>
        </w:rPr>
        <w:t xml:space="preserve">1.采购标的需实现的功能或者目标，以及为落实政府采购政策需满足的要求：</w:t>
      </w:r>
      <w:r/>
    </w:p>
    <w:p>
      <w:pPr>
        <w:ind w:firstLine="480"/>
        <w:spacing w:line="360" w:lineRule="auto"/>
        <w:rPr>
          <w:rFonts w:ascii="宋体" w:hAnsi="宋体" w:cs="宋体"/>
          <w:color w:val="ff0000"/>
          <w:sz w:val="24"/>
          <w:szCs w:val="24"/>
          <w:lang w:bidi="en-US"/>
        </w:rPr>
      </w:pPr>
      <w:r>
        <w:rPr>
          <w:rFonts w:hint="eastAsia" w:ascii="宋体" w:hAnsi="宋体" w:cs="宋体"/>
          <w:color w:val="ff0000"/>
          <w:sz w:val="24"/>
          <w:szCs w:val="24"/>
          <w:lang w:bidi="en-US"/>
        </w:rPr>
        <w:t xml:space="preserve">本项目采用“既定书目采购”（清单一）与“备选书目采购”（清单二）相结合的模式，具体说明如下：</w:t>
      </w:r>
      <w:r/>
    </w:p>
    <w:p>
      <w:pPr>
        <w:ind w:firstLine="482"/>
        <w:spacing w:line="360" w:lineRule="auto"/>
        <w:rPr>
          <w:rFonts w:ascii="宋体" w:hAnsi="宋体" w:cs="宋体"/>
          <w:b/>
          <w:bCs/>
          <w:color w:val="ff0000"/>
          <w:sz w:val="24"/>
          <w:szCs w:val="24"/>
          <w:lang w:bidi="en-US"/>
        </w:rPr>
      </w:pPr>
      <w:r>
        <w:rPr>
          <w:rFonts w:hint="eastAsia" w:ascii="宋体" w:hAnsi="宋体" w:cs="宋体"/>
          <w:b/>
          <w:bCs/>
          <w:color w:val="ff0000"/>
          <w:sz w:val="24"/>
          <w:szCs w:val="24"/>
          <w:lang w:bidi="en-US"/>
        </w:rPr>
        <w:t xml:space="preserve">(1)清单</w:t>
      </w:r>
      <w:r>
        <w:rPr>
          <w:rFonts w:hint="eastAsia" w:ascii="宋体" w:hAnsi="宋体" w:cs="宋体"/>
          <w:b/>
          <w:bCs/>
          <w:color w:val="ff0000"/>
          <w:sz w:val="24"/>
          <w:szCs w:val="24"/>
          <w:lang w:bidi="en-US"/>
        </w:rPr>
        <w:t xml:space="preserve">一</w:t>
      </w:r>
      <w:r>
        <w:rPr>
          <w:rFonts w:hint="eastAsia" w:ascii="宋体" w:hAnsi="宋体" w:cs="宋体"/>
          <w:b/>
          <w:bCs/>
          <w:color w:val="ff0000"/>
          <w:sz w:val="24"/>
          <w:szCs w:val="24"/>
          <w:lang w:bidi="en-US"/>
        </w:rPr>
        <w:t xml:space="preserve">（既定书目）</w:t>
      </w:r>
      <w:r/>
    </w:p>
    <w:p>
      <w:pPr>
        <w:ind w:firstLine="720"/>
        <w:spacing w:line="360" w:lineRule="auto"/>
        <w:rPr>
          <w:rFonts w:ascii="宋体" w:hAnsi="宋体" w:cs="宋体"/>
          <w:color w:val="ff0000"/>
          <w:sz w:val="24"/>
          <w:szCs w:val="24"/>
          <w:lang w:bidi="en-US"/>
        </w:rPr>
      </w:pPr>
      <w:r>
        <w:rPr>
          <w:rFonts w:hint="eastAsia" w:ascii="宋体" w:hAnsi="宋体" w:cs="宋体"/>
          <w:color w:val="ff0000"/>
          <w:sz w:val="24"/>
          <w:szCs w:val="24"/>
          <w:lang w:bidi="en-US"/>
        </w:rPr>
        <w:t xml:space="preserve">· 内容：详见提供的图书目录。</w:t>
      </w:r>
      <w:r/>
    </w:p>
    <w:p>
      <w:pPr>
        <w:ind w:firstLine="720"/>
        <w:spacing w:line="360" w:lineRule="auto"/>
        <w:rPr>
          <w:rFonts w:ascii="宋体" w:hAnsi="宋体" w:cs="宋体"/>
          <w:color w:val="ff0000"/>
          <w:sz w:val="24"/>
          <w:szCs w:val="24"/>
          <w:lang w:bidi="en-US"/>
        </w:rPr>
      </w:pPr>
      <w:r>
        <w:rPr>
          <w:rFonts w:hint="eastAsia" w:ascii="宋体" w:hAnsi="宋体" w:cs="宋体"/>
          <w:color w:val="ff0000"/>
          <w:sz w:val="24"/>
          <w:szCs w:val="24"/>
          <w:lang w:bidi="en-US"/>
        </w:rPr>
        <w:t xml:space="preserve">· 要求：</w:t>
      </w:r>
      <w:r>
        <w:rPr>
          <w:rFonts w:hint="eastAsia" w:ascii="宋体" w:hAnsi="宋体" w:cs="宋体"/>
          <w:color w:val="ff0000"/>
          <w:sz w:val="24"/>
          <w:szCs w:val="24"/>
          <w:lang w:bidi="en-US"/>
        </w:rPr>
        <w:t xml:space="preserve">每品种</w:t>
      </w:r>
      <w:r>
        <w:rPr>
          <w:rFonts w:hint="eastAsia" w:ascii="宋体" w:hAnsi="宋体" w:cs="宋体"/>
          <w:color w:val="ff0000"/>
          <w:sz w:val="24"/>
          <w:szCs w:val="24"/>
          <w:lang w:bidi="en-US"/>
        </w:rPr>
        <w:t xml:space="preserve">到货2册，到货率不低于98%。</w:t>
      </w:r>
      <w:r/>
    </w:p>
    <w:p>
      <w:pPr>
        <w:ind w:firstLine="720"/>
        <w:spacing w:line="360" w:lineRule="auto"/>
        <w:rPr>
          <w:rFonts w:ascii="宋体" w:hAnsi="宋体" w:cs="宋体"/>
          <w:color w:val="ff0000"/>
        </w:rPr>
      </w:pPr>
      <w:r>
        <w:rPr>
          <w:rFonts w:hint="eastAsia" w:ascii="宋体" w:hAnsi="宋体" w:cs="宋体"/>
          <w:color w:val="ff0000"/>
          <w:sz w:val="24"/>
          <w:szCs w:val="24"/>
          <w:lang w:bidi="en-US"/>
        </w:rPr>
        <w:t xml:space="preserve">· 结算：结算金额 = 图书数量 × 定价 × (1 - 中标优惠率)。</w:t>
      </w:r>
      <w:r/>
    </w:p>
    <w:p>
      <w:pPr>
        <w:ind w:firstLine="482"/>
        <w:spacing w:line="360" w:lineRule="auto"/>
        <w:rPr>
          <w:rFonts w:ascii="宋体" w:hAnsi="宋体" w:cs="宋体"/>
          <w:b/>
          <w:bCs/>
          <w:color w:val="ff0000"/>
          <w:sz w:val="24"/>
          <w:szCs w:val="24"/>
          <w:lang w:bidi="en-US"/>
        </w:rPr>
      </w:pPr>
      <w:r>
        <w:rPr>
          <w:rFonts w:hint="eastAsia" w:ascii="宋体" w:hAnsi="宋体" w:cs="宋体"/>
          <w:b/>
          <w:bCs/>
          <w:color w:val="ff0000"/>
          <w:sz w:val="24"/>
          <w:szCs w:val="24"/>
          <w:lang w:bidi="en-US"/>
        </w:rPr>
        <w:t xml:space="preserve">(2)清单二（备选书目）</w:t>
      </w:r>
      <w:r/>
    </w:p>
    <w:p>
      <w:pPr>
        <w:ind w:firstLine="566"/>
        <w:spacing w:line="360" w:lineRule="auto"/>
        <w:rPr>
          <w:rFonts w:ascii="宋体" w:hAnsi="宋体" w:cs="宋体"/>
          <w:color w:val="ff0000"/>
          <w:sz w:val="24"/>
          <w:szCs w:val="24"/>
          <w:lang w:bidi="en-US"/>
        </w:rPr>
      </w:pPr>
      <w:r>
        <w:rPr>
          <w:rFonts w:hint="eastAsia" w:ascii="宋体" w:hAnsi="宋体" w:cs="宋体"/>
          <w:color w:val="ff0000"/>
          <w:sz w:val="24"/>
          <w:szCs w:val="24"/>
          <w:lang w:bidi="en-US"/>
        </w:rPr>
        <w:t xml:space="preserve">  · 预算：使用清单</w:t>
      </w:r>
      <w:r>
        <w:rPr>
          <w:rFonts w:hint="eastAsia" w:ascii="宋体" w:hAnsi="宋体" w:cs="宋体"/>
          <w:color w:val="ff0000"/>
          <w:sz w:val="24"/>
          <w:szCs w:val="24"/>
          <w:lang w:bidi="en-US"/>
        </w:rPr>
        <w:t xml:space="preserve">一</w:t>
      </w:r>
      <w:r>
        <w:rPr>
          <w:rFonts w:hint="eastAsia" w:ascii="宋体" w:hAnsi="宋体" w:cs="宋体"/>
          <w:color w:val="ff0000"/>
          <w:sz w:val="24"/>
          <w:szCs w:val="24"/>
          <w:lang w:bidi="en-US"/>
        </w:rPr>
        <w:t xml:space="preserve">结算后的剩余预算，即 52.5万元 - 清单</w:t>
      </w:r>
      <w:r>
        <w:rPr>
          <w:rFonts w:hint="eastAsia" w:ascii="宋体" w:hAnsi="宋体" w:cs="宋体"/>
          <w:color w:val="ff0000"/>
          <w:sz w:val="24"/>
          <w:szCs w:val="24"/>
          <w:lang w:bidi="en-US"/>
        </w:rPr>
        <w:t xml:space="preserve">一</w:t>
      </w:r>
      <w:r>
        <w:rPr>
          <w:rFonts w:hint="eastAsia" w:ascii="宋体" w:hAnsi="宋体" w:cs="宋体"/>
          <w:color w:val="ff0000"/>
          <w:sz w:val="24"/>
          <w:szCs w:val="24"/>
          <w:lang w:bidi="en-US"/>
        </w:rPr>
        <w:t xml:space="preserve">结算总额。</w:t>
      </w:r>
      <w:r/>
    </w:p>
    <w:p>
      <w:pPr>
        <w:ind w:firstLine="566"/>
        <w:spacing w:line="360" w:lineRule="auto"/>
        <w:rPr>
          <w:rFonts w:ascii="宋体" w:hAnsi="宋体" w:cs="宋体"/>
          <w:color w:val="ff0000"/>
          <w:sz w:val="24"/>
          <w:szCs w:val="24"/>
          <w:lang w:bidi="en-US"/>
        </w:rPr>
      </w:pPr>
      <w:r>
        <w:rPr>
          <w:rFonts w:hint="eastAsia" w:ascii="宋体" w:hAnsi="宋体" w:cs="宋体"/>
          <w:color w:val="ff0000"/>
          <w:sz w:val="24"/>
          <w:szCs w:val="24"/>
          <w:lang w:bidi="en-US"/>
        </w:rPr>
        <w:t xml:space="preserve">  · 方式：采购人从</w:t>
      </w:r>
      <w:r>
        <w:rPr>
          <w:rFonts w:hint="eastAsia" w:ascii="宋体" w:hAnsi="宋体" w:cs="宋体"/>
          <w:b/>
          <w:bCs/>
          <w:color w:val="ff0000"/>
          <w:sz w:val="24"/>
          <w:szCs w:val="24"/>
          <w:lang w:bidi="en-US"/>
        </w:rPr>
        <w:t xml:space="preserve">备选目录</w:t>
      </w:r>
      <w:r>
        <w:rPr>
          <w:rFonts w:hint="eastAsia" w:ascii="宋体" w:hAnsi="宋体" w:cs="宋体"/>
          <w:color w:val="ff0000"/>
          <w:sz w:val="24"/>
          <w:szCs w:val="24"/>
          <w:lang w:bidi="en-US"/>
        </w:rPr>
        <w:t xml:space="preserve">中点选。</w:t>
      </w:r>
      <w:r/>
    </w:p>
    <w:p>
      <w:pPr>
        <w:pStyle w:val="732"/>
        <w:ind w:firstLine="780"/>
        <w:rPr>
          <w:lang w:bidi="en-US"/>
        </w:rPr>
      </w:pPr>
      <w:r>
        <w:rPr>
          <w:rFonts w:hint="eastAsia" w:cs="宋体"/>
          <w:color w:val="ff0000"/>
          <w:sz w:val="24"/>
          <w:szCs w:val="24"/>
          <w:lang w:bidi="en-US"/>
        </w:rPr>
        <w:t xml:space="preserve">· 要求：到货率不低于98%。</w:t>
      </w:r>
      <w:r/>
    </w:p>
    <w:p>
      <w:pPr>
        <w:ind w:firstLine="566"/>
        <w:spacing w:line="360" w:lineRule="auto"/>
        <w:rPr>
          <w:rFonts w:ascii="宋体" w:hAnsi="宋体" w:cs="宋体"/>
          <w:color w:val="ff0000"/>
          <w:sz w:val="24"/>
          <w:szCs w:val="24"/>
          <w:lang w:bidi="en-US"/>
        </w:rPr>
      </w:pPr>
      <w:r>
        <w:rPr>
          <w:rFonts w:hint="eastAsia" w:ascii="宋体" w:hAnsi="宋体" w:cs="宋体"/>
          <w:color w:val="ff0000"/>
          <w:sz w:val="24"/>
          <w:szCs w:val="24"/>
          <w:lang w:bidi="en-US"/>
        </w:rPr>
        <w:t xml:space="preserve">  · 结算：结算金额 = </w:t>
      </w:r>
      <w:r>
        <w:rPr>
          <w:rFonts w:hint="eastAsia" w:ascii="宋体" w:hAnsi="宋体" w:cs="宋体"/>
          <w:color w:val="ff0000"/>
          <w:sz w:val="24"/>
          <w:szCs w:val="24"/>
          <w:lang w:bidi="en-US"/>
        </w:rPr>
        <w:t xml:space="preserve">采购实洋</w:t>
      </w:r>
      <w:r>
        <w:rPr>
          <w:rFonts w:hint="eastAsia" w:ascii="宋体" w:hAnsi="宋体" w:cs="宋体"/>
          <w:color w:val="ff0000"/>
          <w:sz w:val="24"/>
          <w:szCs w:val="24"/>
          <w:lang w:bidi="en-US"/>
        </w:rPr>
        <w:t xml:space="preserve"> × (1 - 中标优惠率)。</w:t>
      </w:r>
      <w:r/>
    </w:p>
    <w:p>
      <w:pPr>
        <w:ind w:firstLine="566"/>
        <w:spacing w:line="360" w:lineRule="auto"/>
        <w:rPr>
          <w:rFonts w:ascii="宋体" w:hAnsi="宋体" w:cs="宋体"/>
          <w:color w:val="ff0000"/>
        </w:rPr>
      </w:pPr>
      <w:r>
        <w:rPr>
          <w:rFonts w:hint="eastAsia" w:ascii="宋体" w:hAnsi="宋体" w:cs="宋体"/>
          <w:color w:val="ff0000"/>
          <w:sz w:val="24"/>
          <w:szCs w:val="24"/>
          <w:lang w:bidi="en-US"/>
        </w:rPr>
        <w:t xml:space="preserve">  · 数量：具体采购数量以实际采选为准。</w:t>
      </w:r>
      <w:r/>
    </w:p>
    <w:p>
      <w:pPr>
        <w:spacing w:line="560" w:lineRule="exact"/>
        <w:rPr>
          <w:rFonts w:ascii="宋体" w:hAnsi="宋体" w:cs="宋体"/>
          <w:b/>
          <w:bCs/>
          <w:sz w:val="24"/>
          <w:szCs w:val="24"/>
        </w:rPr>
      </w:pPr>
      <w:r>
        <w:rPr>
          <w:rFonts w:hint="eastAsia" w:ascii="宋体" w:hAnsi="宋体" w:cs="宋体"/>
          <w:b/>
          <w:bCs/>
          <w:sz w:val="24"/>
          <w:szCs w:val="24"/>
        </w:rPr>
        <w:t xml:space="preserve">2.采购标的需执行的国家相关标准、行业标准、地方标准或者其他标准、规范：</w:t>
      </w:r>
      <w:r/>
    </w:p>
    <w:p>
      <w:pPr>
        <w:ind w:firstLine="480"/>
        <w:spacing w:line="560" w:lineRule="exact"/>
        <w:rPr>
          <w:rFonts w:ascii="宋体" w:hAnsi="宋体" w:cs="宋体"/>
          <w:sz w:val="24"/>
          <w:szCs w:val="24"/>
        </w:rPr>
      </w:pPr>
      <w:r>
        <w:rPr>
          <w:rFonts w:hint="eastAsia" w:ascii="宋体" w:hAnsi="宋体" w:cs="宋体"/>
          <w:color w:val="000000"/>
          <w:sz w:val="24"/>
          <w:szCs w:val="24"/>
        </w:rPr>
        <w:t xml:space="preserve">供应商须保证所有发行图书均为全新未使用过的正版图书，图书质量完全执行《中华人民共和国产品质量法》、印刷行业标准CYZ-91标准。一旦发现盗版，</w:t>
      </w:r>
      <w:r>
        <w:rPr>
          <w:rFonts w:hint="eastAsia" w:ascii="宋体" w:hAnsi="宋体" w:cs="宋体"/>
          <w:b/>
          <w:bCs/>
          <w:color w:val="000000"/>
          <w:sz w:val="24"/>
          <w:szCs w:val="24"/>
        </w:rPr>
        <w:t xml:space="preserve">将按图书码</w:t>
      </w:r>
      <w:r>
        <w:rPr>
          <w:rFonts w:hint="eastAsia" w:ascii="宋体" w:hAnsi="宋体" w:cs="宋体"/>
          <w:b/>
          <w:bCs/>
          <w:color w:val="000000"/>
          <w:sz w:val="24"/>
          <w:szCs w:val="24"/>
        </w:rPr>
        <w:t xml:space="preserve">洋的</w:t>
      </w:r>
      <w:r>
        <w:rPr>
          <w:rFonts w:hint="eastAsia" w:ascii="宋体" w:hAnsi="宋体" w:cs="宋体"/>
          <w:b/>
          <w:bCs/>
          <w:color w:val="000000"/>
          <w:sz w:val="24"/>
          <w:szCs w:val="24"/>
          <w:u w:val="single"/>
        </w:rPr>
        <w:t xml:space="preserve">五十倍</w:t>
      </w:r>
      <w:r>
        <w:rPr>
          <w:rFonts w:hint="eastAsia" w:ascii="宋体" w:hAnsi="宋体" w:cs="宋体"/>
          <w:b/>
          <w:bCs/>
          <w:color w:val="000000"/>
          <w:sz w:val="24"/>
          <w:szCs w:val="24"/>
        </w:rPr>
        <w:t xml:space="preserve">予以赔付</w:t>
      </w:r>
      <w:r>
        <w:rPr>
          <w:rFonts w:hint="eastAsia" w:ascii="宋体" w:hAnsi="宋体" w:cs="宋体"/>
          <w:color w:val="000000"/>
          <w:sz w:val="24"/>
          <w:szCs w:val="24"/>
        </w:rPr>
        <w:t xml:space="preserve">,并承担相应责任，采购人有权立即终止合同，供应商承担一切损失。</w:t>
      </w:r>
      <w:r/>
    </w:p>
    <w:p>
      <w:pPr>
        <w:spacing w:line="560" w:lineRule="exact"/>
        <w:rPr>
          <w:rFonts w:ascii="宋体" w:hAnsi="宋体" w:cs="宋体"/>
          <w:sz w:val="24"/>
          <w:szCs w:val="24"/>
        </w:rPr>
      </w:pPr>
      <w:r>
        <w:rPr>
          <w:rFonts w:hint="eastAsia" w:ascii="宋体" w:hAnsi="宋体" w:cs="宋体"/>
          <w:b/>
          <w:bCs/>
          <w:sz w:val="24"/>
          <w:szCs w:val="24"/>
        </w:rPr>
        <w:t xml:space="preserve">3.采购标的</w:t>
      </w:r>
      <w:r>
        <w:rPr>
          <w:rFonts w:hint="eastAsia" w:ascii="宋体" w:hAnsi="宋体" w:cs="宋体"/>
          <w:b/>
          <w:bCs/>
          <w:sz w:val="24"/>
          <w:szCs w:val="24"/>
        </w:rPr>
        <w:t xml:space="preserve">的</w:t>
      </w:r>
      <w:r>
        <w:rPr>
          <w:rFonts w:hint="eastAsia" w:ascii="宋体" w:hAnsi="宋体" w:cs="宋体"/>
          <w:b/>
          <w:bCs/>
          <w:sz w:val="24"/>
          <w:szCs w:val="24"/>
        </w:rPr>
        <w:t xml:space="preserve">数量、采购项目交付或者实施的时间和地点：</w:t>
      </w:r>
      <w:r>
        <w:rPr>
          <w:rFonts w:hint="eastAsia" w:ascii="宋体" w:hAnsi="宋体" w:cs="宋体"/>
          <w:sz w:val="24"/>
          <w:szCs w:val="24"/>
        </w:rPr>
        <w:t xml:space="preserve"> </w:t>
      </w:r>
      <w:r/>
    </w:p>
    <w:p>
      <w:pPr>
        <w:ind w:firstLine="480"/>
        <w:spacing w:line="560" w:lineRule="exact"/>
        <w:rPr>
          <w:rFonts w:ascii="宋体" w:hAnsi="宋体" w:cs="宋体"/>
          <w:sz w:val="24"/>
          <w:szCs w:val="24"/>
        </w:rPr>
      </w:pPr>
      <w:r>
        <w:rPr>
          <w:rFonts w:hint="eastAsia" w:ascii="宋体" w:hAnsi="宋体" w:cs="宋体"/>
          <w:sz w:val="24"/>
          <w:szCs w:val="24"/>
        </w:rPr>
        <w:t xml:space="preserve">3.1《海安市图书馆图书清单》详见附件。</w:t>
      </w:r>
      <w:r/>
    </w:p>
    <w:p>
      <w:pPr>
        <w:ind w:firstLine="480"/>
        <w:spacing w:line="560" w:lineRule="exact"/>
        <w:rPr>
          <w:rFonts w:ascii="宋体" w:hAnsi="宋体" w:cs="宋体"/>
          <w:sz w:val="24"/>
          <w:szCs w:val="24"/>
        </w:rPr>
      </w:pPr>
      <w:r>
        <w:rPr>
          <w:rFonts w:hint="eastAsia" w:ascii="宋体" w:hAnsi="宋体" w:cs="宋体"/>
          <w:sz w:val="24"/>
          <w:szCs w:val="24"/>
        </w:rPr>
        <w:t xml:space="preserve">3.2所有报价图书必须符合我国最新颁布的与之相关的技术规范与标准，同时必须满足采购要求中所列全部规格、服务要求和供应商所做的其它承诺。</w:t>
      </w:r>
      <w:r/>
    </w:p>
    <w:p>
      <w:pPr>
        <w:ind w:firstLine="480"/>
        <w:spacing w:line="560" w:lineRule="exact"/>
        <w:rPr>
          <w:rFonts w:ascii="宋体" w:hAnsi="宋体" w:cs="宋体"/>
          <w:sz w:val="24"/>
          <w:szCs w:val="24"/>
        </w:rPr>
      </w:pPr>
      <w:r>
        <w:rPr>
          <w:rFonts w:hint="eastAsia" w:ascii="宋体" w:hAnsi="宋体" w:cs="宋体"/>
          <w:sz w:val="24"/>
          <w:szCs w:val="24"/>
        </w:rPr>
        <w:t xml:space="preserve">3.3响应图书是全新的、未使用过的、原包装未拆封的商品，完全符合采购图书规定的质量要求。</w:t>
      </w:r>
      <w:r/>
    </w:p>
    <w:p>
      <w:pPr>
        <w:ind w:firstLine="480"/>
        <w:spacing w:line="560" w:lineRule="exact"/>
        <w:rPr>
          <w:rFonts w:ascii="宋体" w:hAnsi="宋体" w:cs="宋体"/>
          <w:sz w:val="24"/>
          <w:szCs w:val="24"/>
        </w:rPr>
      </w:pPr>
      <w:r>
        <w:rPr>
          <w:rFonts w:hint="eastAsia" w:ascii="宋体" w:hAnsi="宋体" w:cs="宋体"/>
          <w:sz w:val="24"/>
          <w:szCs w:val="24"/>
        </w:rPr>
        <w:t xml:space="preserve">3.4所有书目必须为正版图书(印刷厂加印的盗印图书</w:t>
      </w:r>
      <w:r>
        <w:rPr>
          <w:rFonts w:hint="eastAsia" w:ascii="宋体" w:hAnsi="宋体" w:cs="宋体"/>
          <w:sz w:val="24"/>
          <w:szCs w:val="24"/>
        </w:rPr>
        <w:t xml:space="preserve">不</w:t>
      </w:r>
      <w:r>
        <w:rPr>
          <w:rFonts w:hint="eastAsia" w:ascii="宋体" w:hAnsi="宋体" w:cs="宋体"/>
          <w:sz w:val="24"/>
          <w:szCs w:val="24"/>
        </w:rPr>
        <w:t xml:space="preserve">视为正版图书)，绝对不允许出现盗版、盗印图书，非法出版物以及存在意识形态问题的图书。若提供盗版图书要承担全部法律责任和法律后果，</w:t>
      </w:r>
      <w:r>
        <w:rPr>
          <w:rFonts w:hint="eastAsia" w:ascii="宋体" w:hAnsi="宋体" w:cs="宋体"/>
          <w:b/>
          <w:bCs/>
          <w:sz w:val="24"/>
          <w:szCs w:val="24"/>
        </w:rPr>
        <w:t xml:space="preserve">一经发现按照盗版书码洋的</w:t>
      </w:r>
      <w:r>
        <w:rPr>
          <w:rFonts w:hint="eastAsia" w:ascii="宋体" w:hAnsi="宋体" w:cs="宋体"/>
          <w:b/>
          <w:bCs/>
          <w:sz w:val="24"/>
          <w:szCs w:val="24"/>
          <w:u w:val="single"/>
        </w:rPr>
        <w:t xml:space="preserve">五十倍</w:t>
      </w:r>
      <w:r>
        <w:rPr>
          <w:rFonts w:hint="eastAsia" w:ascii="宋体" w:hAnsi="宋体" w:cs="宋体"/>
          <w:b/>
          <w:bCs/>
          <w:sz w:val="24"/>
          <w:szCs w:val="24"/>
        </w:rPr>
        <w:t xml:space="preserve">处罚</w:t>
      </w:r>
      <w:r>
        <w:rPr>
          <w:rFonts w:hint="eastAsia" w:ascii="宋体" w:hAnsi="宋体" w:cs="宋体"/>
          <w:sz w:val="24"/>
          <w:szCs w:val="24"/>
        </w:rPr>
        <w:t xml:space="preserve">，并承担所有与认证鉴定有关的全部费用。</w:t>
      </w:r>
      <w:r/>
    </w:p>
    <w:p>
      <w:pPr>
        <w:ind w:firstLine="482"/>
        <w:spacing w:line="560" w:lineRule="exact"/>
        <w:rPr>
          <w:rFonts w:ascii="宋体" w:hAnsi="宋体" w:cs="宋体"/>
          <w:color w:val="ff0000"/>
          <w:sz w:val="24"/>
          <w:szCs w:val="24"/>
          <w:lang w:val="zh-CN"/>
        </w:rPr>
      </w:pPr>
      <w:r>
        <w:rPr>
          <w:rFonts w:hint="eastAsia" w:ascii="宋体" w:hAnsi="宋体" w:cs="宋体"/>
          <w:b/>
          <w:bCs/>
          <w:color w:val="ff0000"/>
          <w:sz w:val="24"/>
          <w:szCs w:val="24"/>
        </w:rPr>
        <w:t xml:space="preserve">3.5</w:t>
      </w:r>
      <w:r>
        <w:rPr>
          <w:rFonts w:hint="eastAsia" w:ascii="宋体" w:hAnsi="宋体" w:cs="宋体"/>
          <w:b/>
          <w:bCs/>
          <w:color w:val="ff0000"/>
          <w:sz w:val="24"/>
          <w:szCs w:val="24"/>
          <w:lang w:val="zh-CN"/>
        </w:rPr>
        <w:t xml:space="preserve">供货期：</w:t>
      </w:r>
      <w:r>
        <w:rPr>
          <w:rFonts w:hint="eastAsia" w:ascii="宋体" w:hAnsi="宋体" w:cs="宋体"/>
          <w:color w:val="ff0000"/>
          <w:sz w:val="24"/>
          <w:szCs w:val="24"/>
          <w:lang w:val="zh-CN"/>
        </w:rPr>
        <w:t xml:space="preserve">供应商须在本合同生效后 </w:t>
      </w:r>
      <w:r>
        <w:rPr>
          <w:rFonts w:hint="eastAsia" w:ascii="宋体" w:hAnsi="宋体" w:cs="宋体"/>
          <w:b/>
          <w:bCs/>
          <w:color w:val="ff0000"/>
          <w:sz w:val="24"/>
          <w:szCs w:val="24"/>
          <w:lang w:val="zh-CN"/>
        </w:rPr>
        <w:t xml:space="preserve">60个日历日</w:t>
      </w:r>
      <w:r>
        <w:rPr>
          <w:rFonts w:hint="eastAsia" w:ascii="宋体" w:hAnsi="宋体" w:cs="宋体"/>
          <w:color w:val="ff0000"/>
          <w:sz w:val="24"/>
          <w:szCs w:val="24"/>
          <w:lang w:val="zh-CN"/>
        </w:rPr>
        <w:t xml:space="preserve">内，完成</w:t>
      </w:r>
      <w:r>
        <w:rPr>
          <w:rFonts w:hint="eastAsia" w:ascii="宋体" w:hAnsi="宋体" w:cs="宋体"/>
          <w:b/>
          <w:bCs/>
          <w:color w:val="ff0000"/>
          <w:sz w:val="24"/>
          <w:szCs w:val="24"/>
          <w:lang w:val="zh-CN"/>
        </w:rPr>
        <w:t xml:space="preserve">清单一所列</w:t>
      </w:r>
      <w:bookmarkStart w:id="178" w:name="OLE_LINK50"/>
      <w:r/>
      <w:bookmarkStart w:id="179" w:name="OLE_LINK51"/>
      <w:r>
        <w:rPr>
          <w:rFonts w:hint="eastAsia" w:ascii="宋体" w:hAnsi="宋体" w:cs="宋体"/>
          <w:b/>
          <w:bCs/>
          <w:color w:val="ff0000"/>
          <w:sz w:val="24"/>
          <w:szCs w:val="24"/>
          <w:lang w:val="zh-CN"/>
        </w:rPr>
        <w:t xml:space="preserve">图书</w:t>
      </w:r>
      <w:bookmarkEnd w:id="178"/>
      <w:r/>
      <w:bookmarkEnd w:id="179"/>
      <w:r>
        <w:rPr>
          <w:rFonts w:hint="eastAsia" w:ascii="宋体" w:hAnsi="宋体" w:cs="宋体"/>
          <w:color w:val="ff0000"/>
          <w:sz w:val="24"/>
          <w:szCs w:val="24"/>
          <w:lang w:val="zh-CN"/>
        </w:rPr>
        <w:t xml:space="preserve">和</w:t>
      </w:r>
      <w:r>
        <w:rPr>
          <w:rFonts w:hint="eastAsia" w:ascii="宋体" w:hAnsi="宋体" w:cs="宋体"/>
          <w:b/>
          <w:bCs/>
          <w:color w:val="ff0000"/>
          <w:sz w:val="24"/>
          <w:szCs w:val="24"/>
          <w:lang w:val="zh-CN"/>
        </w:rPr>
        <w:t xml:space="preserve">清单二点选的</w:t>
      </w:r>
      <w:r>
        <w:rPr>
          <w:rFonts w:hint="eastAsia" w:ascii="宋体" w:hAnsi="宋体" w:cs="宋体"/>
          <w:color w:val="ff0000"/>
          <w:sz w:val="24"/>
          <w:szCs w:val="24"/>
          <w:lang w:bidi="en-US"/>
        </w:rPr>
        <w:t xml:space="preserve">全部图书加工、</w:t>
      </w:r>
      <w:r>
        <w:rPr>
          <w:rFonts w:hint="eastAsia" w:ascii="宋体" w:hAnsi="宋体" w:cs="宋体"/>
          <w:color w:val="ff0000"/>
          <w:sz w:val="24"/>
          <w:szCs w:val="24"/>
          <w:lang w:val="zh-CN"/>
        </w:rPr>
        <w:t xml:space="preserve">交付</w:t>
      </w:r>
      <w:r>
        <w:rPr>
          <w:rFonts w:hint="eastAsia" w:ascii="宋体" w:hAnsi="宋体" w:cs="宋体"/>
          <w:color w:val="ff0000"/>
          <w:sz w:val="24"/>
          <w:szCs w:val="24"/>
        </w:rPr>
        <w:t xml:space="preserve">和</w:t>
      </w:r>
      <w:r>
        <w:rPr>
          <w:rFonts w:hint="eastAsia" w:ascii="宋体" w:hAnsi="宋体" w:cs="宋体"/>
          <w:color w:val="ff0000"/>
          <w:sz w:val="24"/>
          <w:szCs w:val="24"/>
          <w:lang w:val="zh-CN"/>
        </w:rPr>
        <w:t xml:space="preserve">上架服务。</w:t>
      </w:r>
      <w:r/>
    </w:p>
    <w:p>
      <w:pPr>
        <w:ind w:firstLine="480"/>
        <w:spacing w:line="560" w:lineRule="exact"/>
        <w:rPr>
          <w:rFonts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lang w:val="zh-CN"/>
        </w:rPr>
        <w:t xml:space="preserve">交货（服务）地点：海安市图书馆</w:t>
      </w:r>
      <w:r/>
    </w:p>
    <w:p>
      <w:pPr>
        <w:spacing w:line="560" w:lineRule="exact"/>
        <w:rPr>
          <w:rFonts w:ascii="宋体" w:hAnsi="宋体" w:cs="宋体"/>
          <w:b/>
          <w:bCs/>
          <w:sz w:val="24"/>
          <w:szCs w:val="24"/>
        </w:rPr>
      </w:pPr>
      <w:r>
        <w:rPr>
          <w:rFonts w:hint="eastAsia" w:ascii="宋体" w:hAnsi="宋体" w:cs="宋体"/>
          <w:b/>
          <w:bCs/>
          <w:sz w:val="24"/>
          <w:szCs w:val="24"/>
        </w:rPr>
        <w:t xml:space="preserve">4.采购标的需满足的服务标准、期限、效率等要求：</w:t>
      </w:r>
      <w:r/>
    </w:p>
    <w:p>
      <w:pPr>
        <w:ind w:firstLine="480"/>
        <w:spacing w:line="560" w:lineRule="exact"/>
        <w:rPr>
          <w:rFonts w:ascii="宋体" w:hAnsi="宋体" w:cs="宋体"/>
          <w:sz w:val="24"/>
          <w:szCs w:val="24"/>
        </w:rPr>
      </w:pPr>
      <w:r>
        <w:rPr>
          <w:rFonts w:hint="eastAsia" w:ascii="宋体" w:hAnsi="宋体" w:cs="宋体"/>
          <w:sz w:val="24"/>
          <w:szCs w:val="24"/>
        </w:rPr>
        <w:t xml:space="preserve">4.1供应商应为采购人提供图书加工服务，加工过程中所使用的耗材（包括但不限于</w:t>
      </w:r>
      <w:r>
        <w:rPr>
          <w:rFonts w:hint="eastAsia" w:ascii="宋体" w:hAnsi="宋体" w:cs="宋体"/>
          <w:b/>
          <w:bCs/>
          <w:color w:val="ff0000"/>
          <w:sz w:val="24"/>
          <w:szCs w:val="24"/>
        </w:rPr>
        <w:t xml:space="preserve">印章、条码、书标、覆膜</w:t>
      </w:r>
      <w:r>
        <w:rPr>
          <w:rFonts w:hint="eastAsia" w:ascii="宋体" w:hAnsi="宋体" w:cs="宋体"/>
          <w:sz w:val="24"/>
          <w:szCs w:val="24"/>
        </w:rPr>
        <w:t xml:space="preserve">等，</w:t>
      </w:r>
      <w:r>
        <w:rPr>
          <w:rFonts w:hint="eastAsia" w:ascii="宋体" w:hAnsi="宋体" w:cs="宋体"/>
          <w:sz w:val="24"/>
          <w:szCs w:val="24"/>
          <w:u w:val="single"/>
        </w:rPr>
        <w:t xml:space="preserve">RFID芯片由图书馆提供，按实领取</w:t>
      </w:r>
      <w:r>
        <w:rPr>
          <w:rFonts w:hint="eastAsia" w:ascii="宋体" w:hAnsi="宋体" w:cs="宋体"/>
          <w:sz w:val="24"/>
          <w:szCs w:val="24"/>
        </w:rPr>
        <w:t xml:space="preserve">）及加工人员费用均由供应商</w:t>
      </w:r>
      <w:r>
        <w:rPr>
          <w:rFonts w:hint="eastAsia" w:ascii="宋体" w:hAnsi="宋体" w:cs="宋体"/>
          <w:b/>
          <w:bCs/>
          <w:sz w:val="24"/>
          <w:szCs w:val="24"/>
        </w:rPr>
        <w:t xml:space="preserve">全额承担</w:t>
      </w:r>
      <w:r>
        <w:rPr>
          <w:rFonts w:hint="eastAsia" w:ascii="宋体" w:hAnsi="宋体" w:cs="宋体"/>
          <w:sz w:val="24"/>
          <w:szCs w:val="24"/>
        </w:rPr>
        <w:t xml:space="preserve">。拒绝到馆加工。</w:t>
      </w:r>
      <w:r/>
    </w:p>
    <w:p>
      <w:pPr>
        <w:ind w:firstLine="480"/>
        <w:spacing w:line="560" w:lineRule="exact"/>
        <w:rPr>
          <w:rFonts w:ascii="宋体" w:hAnsi="宋体" w:cs="宋体"/>
          <w:sz w:val="24"/>
          <w:szCs w:val="24"/>
        </w:rPr>
      </w:pPr>
      <w:r>
        <w:rPr>
          <w:rFonts w:hint="eastAsia" w:ascii="宋体" w:hAnsi="宋体" w:cs="宋体"/>
          <w:sz w:val="24"/>
          <w:szCs w:val="24"/>
        </w:rPr>
        <w:t xml:space="preserve">4.2按采购人要求完成图书编目（力博系统），图书编目数据依据CNMARC（按国</w:t>
      </w:r>
      <w:r>
        <w:rPr>
          <w:rFonts w:hint="eastAsia" w:ascii="宋体" w:hAnsi="宋体" w:cs="宋体"/>
          <w:sz w:val="24"/>
          <w:szCs w:val="24"/>
        </w:rPr>
        <w:t xml:space="preserve">图数据</w:t>
      </w:r>
      <w:r>
        <w:rPr>
          <w:rFonts w:hint="eastAsia" w:ascii="宋体" w:hAnsi="宋体" w:cs="宋体"/>
          <w:sz w:val="24"/>
          <w:szCs w:val="24"/>
        </w:rPr>
        <w:t xml:space="preserve">标准）和采购人编目要求进行编目。加工服务应符合采购人的工作要求，特别是图书标引、MARC 著录等，必须严格遵循采购人的业务工作规范。采购人有权根据业务需要，临时调整图书加工的具体要求，中标人应根据采购人的实际工作运行程序，提供高效、优质的服务保障。</w:t>
      </w:r>
      <w:r/>
    </w:p>
    <w:p>
      <w:pPr>
        <w:ind w:firstLine="480"/>
        <w:spacing w:line="560" w:lineRule="exact"/>
        <w:rPr>
          <w:rFonts w:ascii="宋体" w:hAnsi="宋体" w:cs="宋体"/>
          <w:sz w:val="24"/>
          <w:szCs w:val="24"/>
        </w:rPr>
      </w:pPr>
      <w:r>
        <w:rPr>
          <w:rFonts w:hint="eastAsia" w:ascii="宋体" w:hAnsi="宋体" w:cs="宋体"/>
          <w:sz w:val="24"/>
          <w:szCs w:val="24"/>
        </w:rPr>
        <w:t xml:space="preserve">4.3加工内容包括：</w:t>
      </w:r>
      <w:r>
        <w:rPr>
          <w:rFonts w:hint="eastAsia" w:ascii="宋体" w:hAnsi="宋体" w:cs="宋体"/>
          <w:b/>
          <w:bCs/>
          <w:sz w:val="24"/>
          <w:szCs w:val="24"/>
        </w:rPr>
        <w:t xml:space="preserve">盖馆藏章(图书首页、图书侧面共两处)，</w:t>
      </w:r>
      <w:r>
        <w:rPr>
          <w:rFonts w:hint="eastAsia" w:ascii="宋体" w:hAnsi="宋体" w:cs="宋体"/>
          <w:b/>
          <w:bCs/>
          <w:sz w:val="24"/>
          <w:szCs w:val="24"/>
        </w:rPr>
        <w:t xml:space="preserve">贴机打</w:t>
      </w:r>
      <w:r>
        <w:rPr>
          <w:rFonts w:hint="eastAsia" w:ascii="宋体" w:hAnsi="宋体" w:cs="宋体"/>
          <w:b/>
          <w:bCs/>
          <w:sz w:val="24"/>
          <w:szCs w:val="24"/>
        </w:rPr>
        <w:t xml:space="preserve">红书标（要求</w:t>
      </w:r>
      <w:r>
        <w:rPr>
          <w:rFonts w:hint="eastAsia" w:ascii="宋体" w:hAnsi="宋体" w:cs="宋体"/>
          <w:b/>
          <w:bCs/>
          <w:sz w:val="24"/>
          <w:szCs w:val="24"/>
        </w:rPr>
        <w:t xml:space="preserve">等高处），贴透明薄膜（书标），编目，</w:t>
      </w:r>
      <w:bookmarkStart w:id="180" w:name="OLE_LINK53"/>
      <w:r/>
      <w:bookmarkStart w:id="181" w:name="OLE_LINK52"/>
      <w:r>
        <w:rPr>
          <w:rFonts w:hint="eastAsia" w:ascii="宋体" w:hAnsi="宋体" w:cs="宋体"/>
          <w:b/>
          <w:bCs/>
          <w:sz w:val="24"/>
          <w:szCs w:val="24"/>
        </w:rPr>
        <w:t xml:space="preserve">贴RFID</w:t>
      </w:r>
      <w:bookmarkEnd w:id="180"/>
      <w:r/>
      <w:bookmarkEnd w:id="181"/>
      <w:r>
        <w:rPr>
          <w:rFonts w:hint="eastAsia" w:ascii="宋体" w:hAnsi="宋体" w:cs="宋体"/>
          <w:b/>
          <w:bCs/>
          <w:sz w:val="24"/>
          <w:szCs w:val="24"/>
        </w:rPr>
        <w:t xml:space="preserve">标签，RFID数据转换，图书馆藏分配，按中图法排架。</w:t>
      </w:r>
      <w:r>
        <w:rPr>
          <w:rFonts w:hint="eastAsia" w:ascii="宋体" w:hAnsi="宋体" w:cs="宋体"/>
          <w:sz w:val="24"/>
          <w:szCs w:val="24"/>
        </w:rPr>
        <w:t xml:space="preserve">具体操作应符合采购人相关要求：</w:t>
      </w:r>
      <w:r/>
    </w:p>
    <w:p>
      <w:pPr>
        <w:numPr>
          <w:ilvl w:val="0"/>
          <w:numId w:val="5"/>
        </w:numPr>
        <w:ind w:firstLine="480"/>
        <w:spacing w:line="560" w:lineRule="exact"/>
        <w:rPr>
          <w:rFonts w:ascii="宋体" w:hAnsi="宋体" w:cs="宋体"/>
          <w:sz w:val="24"/>
          <w:szCs w:val="24"/>
        </w:rPr>
      </w:pPr>
      <w:r>
        <w:rPr>
          <w:rFonts w:hint="eastAsia" w:ascii="宋体" w:hAnsi="宋体" w:cs="宋体"/>
          <w:sz w:val="24"/>
          <w:szCs w:val="24"/>
        </w:rPr>
        <w:t xml:space="preserve">馆藏印章，图章位置盖在书名页中间和书籍的侧面处；</w:t>
      </w:r>
      <w:r/>
    </w:p>
    <w:p>
      <w:pPr>
        <w:numPr>
          <w:ilvl w:val="0"/>
          <w:numId w:val="5"/>
        </w:numPr>
        <w:ind w:firstLine="480"/>
        <w:spacing w:line="560" w:lineRule="exact"/>
        <w:rPr>
          <w:rFonts w:ascii="宋体" w:hAnsi="宋体" w:cs="宋体"/>
          <w:sz w:val="24"/>
          <w:szCs w:val="24"/>
        </w:rPr>
      </w:pPr>
      <w:r>
        <w:rPr>
          <w:rFonts w:hint="eastAsia" w:ascii="宋体" w:hAnsi="宋体" w:cs="宋体"/>
          <w:sz w:val="24"/>
          <w:szCs w:val="24"/>
        </w:rPr>
        <w:t xml:space="preserve">条形码要求</w:t>
      </w:r>
      <w:r>
        <w:rPr>
          <w:rFonts w:hint="eastAsia" w:ascii="宋体" w:hAnsi="宋体" w:cs="宋体"/>
          <w:sz w:val="24"/>
          <w:szCs w:val="24"/>
        </w:rPr>
        <w:t xml:space="preserve">书名页贴一个</w:t>
      </w:r>
      <w:r>
        <w:rPr>
          <w:rFonts w:hint="eastAsia" w:ascii="宋体" w:hAnsi="宋体" w:cs="宋体"/>
          <w:sz w:val="24"/>
          <w:szCs w:val="24"/>
        </w:rPr>
        <w:t xml:space="preserve">；</w:t>
      </w:r>
      <w:r/>
    </w:p>
    <w:p>
      <w:pPr>
        <w:numPr>
          <w:ilvl w:val="0"/>
          <w:numId w:val="5"/>
        </w:numPr>
        <w:ind w:firstLine="480"/>
        <w:spacing w:line="560" w:lineRule="exact"/>
        <w:rPr>
          <w:rFonts w:ascii="宋体" w:hAnsi="宋体" w:cs="宋体"/>
          <w:sz w:val="24"/>
          <w:szCs w:val="24"/>
        </w:rPr>
      </w:pPr>
      <w:r>
        <w:rPr>
          <w:rFonts w:hint="eastAsia" w:ascii="宋体" w:hAnsi="宋体" w:cs="宋体"/>
          <w:sz w:val="24"/>
          <w:szCs w:val="24"/>
        </w:rPr>
        <w:t xml:space="preserve">书</w:t>
      </w:r>
      <w:r>
        <w:rPr>
          <w:rFonts w:hint="eastAsia" w:ascii="宋体" w:hAnsi="宋体" w:cs="宋体"/>
          <w:sz w:val="24"/>
          <w:szCs w:val="24"/>
        </w:rPr>
        <w:t xml:space="preserve">标要求</w:t>
      </w:r>
      <w:r>
        <w:rPr>
          <w:rFonts w:hint="eastAsia" w:ascii="宋体" w:hAnsi="宋体" w:cs="宋体"/>
          <w:sz w:val="24"/>
          <w:szCs w:val="24"/>
        </w:rPr>
        <w:t xml:space="preserve">贴在</w:t>
      </w:r>
      <w:r>
        <w:rPr>
          <w:rFonts w:hint="eastAsia" w:ascii="宋体" w:hAnsi="宋体" w:cs="宋体"/>
          <w:sz w:val="24"/>
          <w:szCs w:val="24"/>
        </w:rPr>
        <w:t xml:space="preserve">封脊距底边</w:t>
      </w:r>
      <w:r>
        <w:rPr>
          <w:rFonts w:hint="eastAsia" w:ascii="宋体" w:hAnsi="宋体" w:cs="宋体"/>
          <w:sz w:val="24"/>
          <w:szCs w:val="24"/>
        </w:rPr>
        <w:t xml:space="preserve">1cm处，图书所附光盘均需抽出，在光盘上粘贴光盘条码；</w:t>
      </w:r>
      <w:r/>
    </w:p>
    <w:p>
      <w:pPr>
        <w:numPr>
          <w:ilvl w:val="0"/>
          <w:numId w:val="5"/>
        </w:numPr>
        <w:ind w:firstLine="480"/>
        <w:spacing w:line="560" w:lineRule="exact"/>
        <w:rPr>
          <w:rFonts w:ascii="宋体" w:hAnsi="宋体" w:cs="宋体"/>
          <w:sz w:val="24"/>
          <w:szCs w:val="24"/>
        </w:rPr>
      </w:pPr>
      <w:r>
        <w:rPr>
          <w:rFonts w:hint="eastAsia" w:ascii="宋体" w:hAnsi="宋体" w:cs="宋体"/>
          <w:sz w:val="24"/>
          <w:szCs w:val="24"/>
        </w:rPr>
        <w:t xml:space="preserve">RFID芯片</w:t>
      </w:r>
      <w:r>
        <w:rPr>
          <w:rFonts w:hint="eastAsia" w:ascii="宋体" w:hAnsi="宋体" w:cs="宋体"/>
          <w:b/>
          <w:bCs/>
          <w:sz w:val="24"/>
          <w:szCs w:val="24"/>
        </w:rPr>
        <w:t xml:space="preserve">（采购人提供）</w:t>
      </w:r>
      <w:r>
        <w:rPr>
          <w:rFonts w:hint="eastAsia" w:ascii="宋体" w:hAnsi="宋体" w:cs="宋体"/>
          <w:sz w:val="24"/>
          <w:szCs w:val="24"/>
        </w:rPr>
        <w:t xml:space="preserve">贴在图书封底背面，需完成数据转换；</w:t>
      </w:r>
      <w:r/>
    </w:p>
    <w:p>
      <w:pPr>
        <w:ind w:left="420"/>
        <w:spacing w:line="560" w:lineRule="exact"/>
        <w:rPr>
          <w:rFonts w:ascii="宋体" w:hAnsi="宋体" w:cs="宋体"/>
          <w:sz w:val="24"/>
          <w:szCs w:val="24"/>
        </w:rPr>
      </w:pPr>
      <w:r>
        <w:rPr>
          <w:rFonts w:hint="eastAsia" w:ascii="宋体" w:hAnsi="宋体" w:cs="宋体"/>
          <w:sz w:val="24"/>
          <w:szCs w:val="24"/>
        </w:rPr>
        <w:t xml:space="preserve">（5）编目、图书标引、RFID转换、书馆藏分配等加工活动按采购人规定执行。</w:t>
      </w:r>
      <w:r/>
    </w:p>
    <w:p>
      <w:pPr>
        <w:ind w:firstLine="480"/>
        <w:spacing w:line="560" w:lineRule="exact"/>
        <w:rPr>
          <w:rFonts w:ascii="宋体" w:hAnsi="宋体" w:cs="宋体"/>
          <w:sz w:val="24"/>
          <w:szCs w:val="24"/>
        </w:rPr>
      </w:pPr>
      <w:r>
        <w:rPr>
          <w:rFonts w:hint="eastAsia" w:ascii="宋体" w:hAnsi="宋体" w:cs="宋体"/>
          <w:sz w:val="24"/>
          <w:szCs w:val="24"/>
        </w:rPr>
        <w:t xml:space="preserve">所有订购图书由中标人免费送到采购人指定地点。在图书送交到指定地点之前所发生的费用及风险全部均由中标人承担。每包图书都按采购人要求提供图书清单（一包</w:t>
      </w:r>
      <w:r>
        <w:rPr>
          <w:rFonts w:hint="eastAsia" w:ascii="宋体" w:hAnsi="宋体" w:cs="宋体"/>
          <w:sz w:val="24"/>
          <w:szCs w:val="24"/>
        </w:rPr>
        <w:t xml:space="preserve">一</w:t>
      </w:r>
      <w:r>
        <w:rPr>
          <w:rFonts w:hint="eastAsia" w:ascii="宋体" w:hAnsi="宋体" w:cs="宋体"/>
          <w:sz w:val="24"/>
          <w:szCs w:val="24"/>
        </w:rPr>
        <w:t xml:space="preserve">单）。</w:t>
      </w:r>
      <w:r/>
    </w:p>
    <w:p>
      <w:pPr>
        <w:pStyle w:val="847"/>
        <w:ind w:left="0" w:firstLine="0"/>
        <w:rPr>
          <w:rFonts w:ascii="宋体" w:hAnsi="宋体" w:eastAsia="宋体" w:cs="宋体"/>
          <w:sz w:val="24"/>
          <w:szCs w:val="24"/>
          <w:lang w:eastAsia="zh-CN"/>
        </w:rPr>
      </w:pPr>
      <w:r>
        <w:rPr>
          <w:rFonts w:hint="eastAsia" w:ascii="宋体" w:hAnsi="宋体" w:eastAsia="宋体" w:cs="宋体"/>
          <w:sz w:val="24"/>
          <w:szCs w:val="24"/>
          <w:lang w:eastAsia="zh-CN"/>
        </w:rPr>
        <w:t xml:space="preserve">   4.4质保期限（自交货并验收合格之日起计）：1年（1年内发现所采购图书存在缺页、错页、污损等质量问题，中标人无条件调换。）</w:t>
      </w:r>
      <w:r/>
    </w:p>
    <w:p>
      <w:pPr>
        <w:pStyle w:val="847"/>
        <w:ind w:left="0" w:firstLine="0"/>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5.采购标的</w:t>
      </w:r>
      <w:r>
        <w:rPr>
          <w:rFonts w:hint="eastAsia" w:ascii="宋体" w:hAnsi="宋体" w:eastAsia="宋体" w:cs="宋体"/>
          <w:b/>
          <w:bCs/>
          <w:sz w:val="24"/>
          <w:szCs w:val="24"/>
          <w:lang w:eastAsia="zh-CN"/>
        </w:rPr>
        <w:t xml:space="preserve">的</w:t>
      </w:r>
      <w:r>
        <w:rPr>
          <w:rFonts w:hint="eastAsia" w:ascii="宋体" w:hAnsi="宋体" w:eastAsia="宋体" w:cs="宋体"/>
          <w:b/>
          <w:bCs/>
          <w:sz w:val="24"/>
          <w:szCs w:val="24"/>
          <w:lang w:eastAsia="zh-CN"/>
        </w:rPr>
        <w:t xml:space="preserve">验收标准：</w:t>
      </w:r>
      <w:r/>
    </w:p>
    <w:p>
      <w:pPr>
        <w:spacing w:line="560" w:lineRule="exact"/>
        <w:rPr>
          <w:rFonts w:ascii="宋体" w:hAnsi="宋体" w:cs="宋体"/>
          <w:sz w:val="24"/>
          <w:szCs w:val="24"/>
        </w:rPr>
      </w:pPr>
      <w:r>
        <w:rPr>
          <w:rFonts w:hint="eastAsia" w:ascii="宋体" w:hAnsi="宋体" w:cs="宋体"/>
          <w:sz w:val="24"/>
          <w:szCs w:val="24"/>
        </w:rPr>
        <w:t xml:space="preserve">   图书完成上架后一周内验收；供应商须保证所有发行图书均为全新未使用过的正版图书，图书质量完全执行《中华人民共和国产品质量法》、印刷行业标准CYZ-91标准。一旦发现盗版，将按图书码洋的</w:t>
      </w:r>
      <w:r>
        <w:rPr>
          <w:rFonts w:hint="eastAsia" w:ascii="宋体" w:hAnsi="宋体" w:cs="宋体"/>
          <w:b/>
          <w:bCs/>
          <w:sz w:val="24"/>
          <w:szCs w:val="24"/>
        </w:rPr>
        <w:t xml:space="preserve">五十倍</w:t>
      </w:r>
      <w:r>
        <w:rPr>
          <w:rFonts w:hint="eastAsia" w:ascii="宋体" w:hAnsi="宋体" w:cs="宋体"/>
          <w:sz w:val="24"/>
          <w:szCs w:val="24"/>
        </w:rPr>
        <w:t xml:space="preserve">予以赔付,并承担相应责任，采购人有权立即终止合同，供应商承担一切损失。</w:t>
      </w:r>
      <w:r/>
    </w:p>
    <w:p>
      <w:pPr>
        <w:spacing w:line="560" w:lineRule="exact"/>
        <w:rPr>
          <w:rFonts w:ascii="宋体" w:hAnsi="宋体" w:cs="宋体"/>
          <w:b/>
          <w:bCs/>
          <w:sz w:val="24"/>
          <w:szCs w:val="24"/>
        </w:rPr>
      </w:pPr>
      <w:r>
        <w:rPr>
          <w:rFonts w:hint="eastAsia" w:ascii="宋体" w:hAnsi="宋体" w:cs="宋体"/>
          <w:b/>
          <w:bCs/>
          <w:sz w:val="24"/>
          <w:szCs w:val="24"/>
        </w:rPr>
        <w:t xml:space="preserve">6.采购标的</w:t>
      </w:r>
      <w:r>
        <w:rPr>
          <w:rFonts w:hint="eastAsia" w:ascii="宋体" w:hAnsi="宋体" w:cs="宋体"/>
          <w:b/>
          <w:bCs/>
          <w:sz w:val="24"/>
          <w:szCs w:val="24"/>
        </w:rPr>
        <w:t xml:space="preserve">的</w:t>
      </w:r>
      <w:r>
        <w:rPr>
          <w:rFonts w:hint="eastAsia" w:ascii="宋体" w:hAnsi="宋体" w:cs="宋体"/>
          <w:b/>
          <w:bCs/>
          <w:sz w:val="24"/>
          <w:szCs w:val="24"/>
        </w:rPr>
        <w:t xml:space="preserve">其他技术、服务等要求：</w:t>
      </w:r>
      <w:r/>
    </w:p>
    <w:p>
      <w:pPr>
        <w:pStyle w:val="848"/>
        <w:ind w:left="0" w:firstLine="480"/>
        <w:spacing w:line="360" w:lineRule="auto"/>
        <w:rPr>
          <w:rFonts w:ascii="宋体" w:hAnsi="宋体" w:cs="宋体"/>
          <w:sz w:val="24"/>
          <w:szCs w:val="24"/>
          <w:lang w:val="zh-CN"/>
        </w:rPr>
      </w:pPr>
      <w:r>
        <w:rPr>
          <w:rFonts w:hint="eastAsia" w:ascii="宋体" w:hAnsi="宋体" w:cs="宋体"/>
          <w:sz w:val="24"/>
          <w:szCs w:val="24"/>
        </w:rPr>
        <w:t xml:space="preserve">6.1</w:t>
      </w:r>
      <w:r>
        <w:rPr>
          <w:rFonts w:hint="eastAsia" w:ascii="宋体" w:hAnsi="宋体" w:cs="宋体"/>
          <w:sz w:val="24"/>
          <w:szCs w:val="24"/>
          <w:lang w:val="zh-CN"/>
        </w:rPr>
        <w:t xml:space="preserve">中标人与采购人签订合同后</w:t>
      </w:r>
      <w:r>
        <w:rPr>
          <w:rFonts w:hint="eastAsia" w:ascii="宋体" w:hAnsi="宋体" w:cs="宋体"/>
          <w:sz w:val="24"/>
          <w:szCs w:val="24"/>
        </w:rPr>
        <w:t xml:space="preserve">60</w:t>
      </w:r>
      <w:r>
        <w:rPr>
          <w:rFonts w:hint="eastAsia" w:ascii="宋体" w:hAnsi="宋体" w:cs="宋体"/>
          <w:sz w:val="24"/>
          <w:szCs w:val="24"/>
          <w:lang w:val="zh-CN"/>
        </w:rPr>
        <w:t xml:space="preserve">日历天</w:t>
      </w:r>
      <w:r>
        <w:rPr>
          <w:rFonts w:hint="eastAsia" w:ascii="宋体" w:hAnsi="宋体" w:cs="宋体"/>
          <w:sz w:val="24"/>
          <w:szCs w:val="24"/>
          <w:lang w:val="zh-CN"/>
        </w:rPr>
        <w:t xml:space="preserve">内须将</w:t>
      </w:r>
      <w:r>
        <w:rPr>
          <w:rFonts w:hint="eastAsia" w:ascii="宋体" w:hAnsi="宋体" w:cs="宋体"/>
          <w:b/>
          <w:bCs/>
          <w:sz w:val="24"/>
          <w:szCs w:val="24"/>
          <w:u w:val="single"/>
          <w:lang w:val="zh-CN"/>
        </w:rPr>
        <w:t xml:space="preserve">全部</w:t>
      </w:r>
      <w:r>
        <w:rPr>
          <w:rFonts w:hint="eastAsia" w:ascii="宋体" w:hAnsi="宋体" w:cs="宋体"/>
          <w:sz w:val="24"/>
          <w:szCs w:val="24"/>
          <w:lang w:val="zh-CN"/>
        </w:rPr>
        <w:t xml:space="preserve">的图书全部完成配送、上架、排架等工作，交付采购人验收。每延期交付1天将扣除合同款总额的</w:t>
      </w:r>
      <w:r>
        <w:rPr>
          <w:rFonts w:hint="eastAsia" w:ascii="宋体" w:hAnsi="宋体" w:cs="宋体"/>
          <w:b/>
          <w:bCs/>
          <w:sz w:val="24"/>
          <w:szCs w:val="24"/>
          <w:lang w:val="zh-CN"/>
        </w:rPr>
        <w:t xml:space="preserve">5％作为滞纳金</w:t>
      </w:r>
      <w:r>
        <w:rPr>
          <w:rFonts w:hint="eastAsia" w:ascii="宋体" w:hAnsi="宋体" w:cs="宋体"/>
          <w:sz w:val="24"/>
          <w:szCs w:val="24"/>
          <w:lang w:val="zh-CN"/>
        </w:rPr>
        <w:t xml:space="preserve">，中标人延期交付</w:t>
      </w:r>
      <w:r>
        <w:rPr>
          <w:rFonts w:hint="eastAsia" w:ascii="宋体" w:hAnsi="宋体" w:cs="宋体"/>
          <w:b/>
          <w:bCs/>
          <w:sz w:val="24"/>
          <w:szCs w:val="24"/>
        </w:rPr>
        <w:t xml:space="preserve">10</w:t>
      </w:r>
      <w:r>
        <w:rPr>
          <w:rFonts w:hint="eastAsia" w:ascii="宋体" w:hAnsi="宋体" w:cs="宋体"/>
          <w:b/>
          <w:bCs/>
          <w:sz w:val="24"/>
          <w:szCs w:val="24"/>
          <w:lang w:val="zh-CN"/>
        </w:rPr>
        <w:t xml:space="preserve">天以上</w:t>
      </w:r>
      <w:r>
        <w:rPr>
          <w:rFonts w:hint="eastAsia" w:ascii="宋体" w:hAnsi="宋体" w:cs="宋体"/>
          <w:sz w:val="24"/>
          <w:szCs w:val="24"/>
          <w:lang w:val="zh-CN"/>
        </w:rPr>
        <w:t xml:space="preserve">的，采购人有权中止合同。</w:t>
      </w:r>
      <w:r/>
    </w:p>
    <w:p>
      <w:pPr>
        <w:ind w:firstLine="480"/>
        <w:spacing w:line="560" w:lineRule="exact"/>
        <w:rPr>
          <w:rFonts w:ascii="宋体" w:hAnsi="宋体" w:cs="宋体"/>
          <w:sz w:val="24"/>
          <w:szCs w:val="24"/>
        </w:rPr>
      </w:pPr>
      <w:r>
        <w:rPr>
          <w:rFonts w:hint="eastAsia" w:ascii="宋体" w:hAnsi="宋体" w:cs="宋体"/>
          <w:sz w:val="24"/>
          <w:szCs w:val="24"/>
        </w:rPr>
        <w:t xml:space="preserve">6.2</w:t>
      </w:r>
      <w:r>
        <w:rPr>
          <w:rFonts w:hint="eastAsia" w:ascii="宋体" w:hAnsi="宋体" w:cs="宋体"/>
          <w:sz w:val="24"/>
          <w:szCs w:val="24"/>
          <w:lang w:val="zh-CN"/>
        </w:rPr>
        <w:t xml:space="preserve">供货图书中如存在盗版、盗印图书，供货方必须承担全部法律责任。采购方有权终止采购合同，并处以盗版、盗印书码洋</w:t>
      </w:r>
      <w:r>
        <w:rPr>
          <w:rFonts w:hint="eastAsia" w:ascii="宋体" w:hAnsi="宋体" w:cs="宋体"/>
          <w:b/>
          <w:bCs/>
          <w:sz w:val="24"/>
          <w:szCs w:val="24"/>
          <w:lang w:val="zh-CN"/>
        </w:rPr>
        <w:t xml:space="preserve">50倍罚款</w:t>
      </w:r>
      <w:r>
        <w:rPr>
          <w:rFonts w:hint="eastAsia" w:ascii="宋体" w:hAnsi="宋体" w:cs="宋体"/>
          <w:sz w:val="24"/>
          <w:szCs w:val="24"/>
          <w:lang w:val="zh-CN"/>
        </w:rPr>
        <w:t xml:space="preserve">，已供盗版、盗印图书交由相关监督管理部门处置。验收后发现质量不合格的图书，中标供应商须予以退换，否则采购</w:t>
      </w:r>
      <w:r>
        <w:rPr>
          <w:rFonts w:hint="eastAsia" w:ascii="宋体" w:hAnsi="宋体" w:cs="宋体"/>
          <w:sz w:val="24"/>
          <w:szCs w:val="24"/>
          <w:lang w:val="zh-CN"/>
        </w:rPr>
        <w:t xml:space="preserve">方有权终止采购合同。</w:t>
      </w:r>
      <w:r/>
    </w:p>
    <w:p>
      <w:pPr>
        <w:spacing w:line="560" w:lineRule="exact"/>
        <w:rPr>
          <w:rFonts w:ascii="宋体" w:hAnsi="宋体" w:cs="宋体"/>
          <w:b/>
          <w:bCs/>
          <w:sz w:val="24"/>
          <w:szCs w:val="24"/>
        </w:rPr>
      </w:pPr>
      <w:r>
        <w:rPr>
          <w:rFonts w:hint="eastAsia" w:ascii="宋体" w:hAnsi="宋体" w:cs="宋体"/>
          <w:b/>
          <w:bCs/>
          <w:sz w:val="24"/>
          <w:szCs w:val="24"/>
        </w:rPr>
        <w:t xml:space="preserve">7.付款方式</w:t>
      </w:r>
      <w:r/>
    </w:p>
    <w:p>
      <w:pPr>
        <w:ind w:firstLine="480"/>
        <w:spacing w:line="560" w:lineRule="exact"/>
        <w:rPr>
          <w:rFonts w:ascii="宋体" w:hAnsi="宋体" w:cs="宋体"/>
          <w:sz w:val="24"/>
          <w:szCs w:val="24"/>
        </w:rPr>
      </w:pPr>
      <w:r>
        <w:rPr>
          <w:rFonts w:hint="eastAsia" w:ascii="宋体" w:hAnsi="宋体" w:cs="宋体"/>
          <w:sz w:val="24"/>
          <w:szCs w:val="24"/>
        </w:rPr>
        <w:t xml:space="preserve">合同总金额为52.5万元，合同签订后30日内支付合同总价的</w:t>
      </w:r>
      <w:r>
        <w:rPr>
          <w:rFonts w:hint="eastAsia" w:ascii="宋体" w:hAnsi="宋体" w:cs="宋体"/>
          <w:b/>
          <w:bCs/>
          <w:sz w:val="24"/>
          <w:szCs w:val="24"/>
        </w:rPr>
        <w:t xml:space="preserve">40%</w:t>
      </w:r>
      <w:r>
        <w:rPr>
          <w:rFonts w:hint="eastAsia" w:ascii="宋体" w:hAnsi="宋体" w:cs="宋体"/>
          <w:sz w:val="24"/>
          <w:szCs w:val="24"/>
        </w:rPr>
        <w:t xml:space="preserve">为预付款，全部货到上架并经验收合格后付清余款。</w:t>
      </w:r>
      <w:r/>
    </w:p>
    <w:p>
      <w:pPr>
        <w:spacing w:line="560" w:lineRule="exact"/>
        <w:rPr>
          <w:rFonts w:ascii="宋体" w:hAnsi="宋体" w:cs="宋体"/>
          <w:b/>
          <w:bCs/>
          <w:sz w:val="24"/>
          <w:szCs w:val="24"/>
        </w:rPr>
      </w:pPr>
      <w:r>
        <w:rPr>
          <w:rFonts w:hint="eastAsia" w:ascii="宋体" w:hAnsi="宋体" w:cs="宋体"/>
          <w:b/>
          <w:bCs/>
          <w:sz w:val="24"/>
          <w:szCs w:val="24"/>
        </w:rPr>
        <w:t xml:space="preserve">8.履约保证金：</w:t>
      </w:r>
      <w:r/>
    </w:p>
    <w:p>
      <w:pPr>
        <w:ind w:firstLine="480"/>
        <w:spacing w:line="560" w:lineRule="exact"/>
        <w:rPr>
          <w:rFonts w:ascii="宋体" w:hAnsi="宋体" w:cs="宋体"/>
          <w:sz w:val="24"/>
          <w:szCs w:val="24"/>
        </w:rPr>
      </w:pPr>
      <w:r>
        <w:rPr>
          <w:rFonts w:hint="eastAsia" w:ascii="宋体" w:hAnsi="宋体" w:cs="宋体"/>
          <w:sz w:val="24"/>
          <w:szCs w:val="24"/>
        </w:rPr>
        <w:t xml:space="preserve">本项目免收履约保证金。</w:t>
      </w:r>
      <w:r/>
    </w:p>
    <w:p>
      <w:pPr>
        <w:spacing w:line="560" w:lineRule="exact"/>
        <w:rPr>
          <w:rFonts w:ascii="宋体" w:hAnsi="宋体" w:cs="宋体"/>
          <w:b/>
          <w:bCs/>
          <w:sz w:val="24"/>
          <w:szCs w:val="24"/>
        </w:rPr>
      </w:pPr>
      <w:r>
        <w:rPr>
          <w:rFonts w:hint="eastAsia" w:ascii="宋体" w:hAnsi="宋体" w:cs="宋体"/>
          <w:b/>
          <w:bCs/>
          <w:sz w:val="24"/>
          <w:szCs w:val="24"/>
        </w:rPr>
        <w:t xml:space="preserve">9.合同条款（详见附件）</w:t>
      </w:r>
      <w:bookmarkStart w:id="182" w:name="_GoBack"/>
      <w:r/>
      <w:bookmarkEnd w:id="172"/>
      <w:r/>
      <w:bookmarkEnd w:id="173"/>
      <w:r/>
      <w:bookmarkEnd w:id="174"/>
      <w:r/>
      <w:bookmarkEnd w:id="175"/>
      <w:r/>
      <w:bookmarkEnd w:id="182"/>
      <w:r/>
      <w:r/>
    </w:p>
    <w:p>
      <w:pPr>
        <w:pStyle w:val="732"/>
      </w:pPr>
      <w:r>
        <w:br w:type="page" w:clear="all"/>
      </w:r>
      <w:r/>
    </w:p>
    <w:p>
      <w:pPr>
        <w:jc w:val="center"/>
        <w:keepNext/>
        <w:rPr>
          <w:rFonts w:asciiTheme="minorEastAsia" w:hAnsiTheme="minorEastAsia" w:eastAsiaTheme="minorEastAsia"/>
          <w:bCs/>
          <w:sz w:val="44"/>
          <w:szCs w:val="28"/>
        </w:rPr>
        <w:outlineLvl w:val="0"/>
      </w:pPr>
      <w:r>
        <w:rPr>
          <w:rFonts w:hint="eastAsia" w:asciiTheme="minorEastAsia" w:hAnsiTheme="minorEastAsia" w:eastAsiaTheme="minorEastAsia"/>
          <w:bCs/>
          <w:sz w:val="44"/>
          <w:szCs w:val="28"/>
        </w:rPr>
        <w:t xml:space="preserve">第四章  响应文件格式 </w:t>
      </w:r>
      <w:r/>
    </w:p>
    <w:p>
      <w:pPr>
        <w:jc w:val="center"/>
        <w:rPr>
          <w:rFonts w:asciiTheme="minorEastAsia" w:hAnsiTheme="minorEastAsia" w:eastAsiaTheme="minorEastAsia"/>
          <w:b/>
          <w:sz w:val="72"/>
          <w:szCs w:val="21"/>
        </w:rPr>
      </w:pPr>
      <w:r/>
      <w:bookmarkStart w:id="183" w:name="_Hlt26955039"/>
      <w:r/>
      <w:bookmarkStart w:id="184" w:name="_Hlt26671244"/>
      <w:r/>
      <w:bookmarkEnd w:id="183"/>
      <w:r/>
      <w:bookmarkEnd w:id="184"/>
      <w:r/>
      <w:r/>
    </w:p>
    <w:p>
      <w:pPr>
        <w:jc w:val="center"/>
        <w:rPr>
          <w:rFonts w:asciiTheme="minorEastAsia" w:hAnsiTheme="minorEastAsia" w:eastAsiaTheme="minorEastAsia"/>
          <w:b/>
          <w:sz w:val="72"/>
          <w:szCs w:val="21"/>
        </w:rPr>
      </w:pPr>
      <w:r>
        <w:rPr>
          <w:rFonts w:hint="eastAsia" w:asciiTheme="minorEastAsia" w:hAnsiTheme="minorEastAsia" w:eastAsiaTheme="minorEastAsia"/>
          <w:b/>
          <w:sz w:val="72"/>
          <w:szCs w:val="21"/>
        </w:rPr>
        <w:t xml:space="preserve">响  应  文  件</w:t>
      </w:r>
      <w:r/>
    </w:p>
    <w:p>
      <w:pPr>
        <w:jc w:val="center"/>
        <w:rPr>
          <w:rFonts w:asciiTheme="minorEastAsia" w:hAnsiTheme="minorEastAsia" w:eastAsiaTheme="minorEastAsia"/>
          <w:b/>
          <w:sz w:val="72"/>
          <w:szCs w:val="21"/>
        </w:rPr>
      </w:pPr>
      <w:r>
        <w:rPr>
          <w:rFonts w:asciiTheme="minorEastAsia" w:hAnsiTheme="minorEastAsia" w:eastAsiaTheme="minorEastAsia"/>
          <w:b/>
          <w:sz w:val="72"/>
          <w:szCs w:val="21"/>
        </w:rPr>
      </w:r>
      <w:r/>
    </w:p>
    <w:p>
      <w:pPr>
        <w:jc w:val="center"/>
        <w:rPr>
          <w:rFonts w:asciiTheme="minorEastAsia" w:hAnsiTheme="minorEastAsia" w:eastAsiaTheme="minorEastAsia"/>
          <w:b/>
          <w:sz w:val="72"/>
          <w:szCs w:val="21"/>
        </w:rPr>
      </w:pPr>
      <w:r>
        <w:rPr>
          <w:rFonts w:asciiTheme="minorEastAsia" w:hAnsiTheme="minorEastAsia" w:eastAsiaTheme="minorEastAsia"/>
          <w:b/>
          <w:sz w:val="72"/>
          <w:szCs w:val="21"/>
        </w:rPr>
      </w:r>
      <w:r/>
    </w:p>
    <w:p>
      <w:pPr>
        <w:jc w:val="center"/>
        <w:rPr>
          <w:rFonts w:asciiTheme="minorEastAsia" w:hAnsiTheme="minorEastAsia" w:eastAsiaTheme="minorEastAsia"/>
          <w:b/>
          <w:sz w:val="36"/>
          <w:szCs w:val="21"/>
        </w:rPr>
      </w:pPr>
      <w:r>
        <w:rPr>
          <w:rFonts w:asciiTheme="minorEastAsia" w:hAnsiTheme="minorEastAsia" w:eastAsiaTheme="minorEastAsia"/>
          <w:b/>
          <w:sz w:val="36"/>
          <w:szCs w:val="21"/>
        </w:rPr>
      </w:r>
      <w:r/>
    </w:p>
    <w:p>
      <w:pPr>
        <w:jc w:val="center"/>
        <w:rPr>
          <w:rFonts w:asciiTheme="minorEastAsia" w:hAnsiTheme="minorEastAsia" w:eastAsiaTheme="minorEastAsia"/>
          <w:b/>
          <w:sz w:val="36"/>
          <w:szCs w:val="21"/>
        </w:rPr>
      </w:pPr>
      <w:r>
        <w:rPr>
          <w:rFonts w:asciiTheme="minorEastAsia" w:hAnsiTheme="minorEastAsia" w:eastAsiaTheme="minorEastAsia"/>
          <w:b/>
          <w:sz w:val="36"/>
          <w:szCs w:val="21"/>
        </w:rPr>
      </w:r>
      <w:r/>
    </w:p>
    <w:p>
      <w:pPr>
        <w:jc w:val="center"/>
        <w:rPr>
          <w:rFonts w:asciiTheme="minorEastAsia" w:hAnsiTheme="minorEastAsia" w:eastAsiaTheme="minorEastAsia"/>
          <w:b/>
          <w:sz w:val="36"/>
          <w:szCs w:val="21"/>
        </w:rPr>
      </w:pPr>
      <w:r>
        <w:rPr>
          <w:rFonts w:asciiTheme="minorEastAsia" w:hAnsiTheme="minorEastAsia" w:eastAsiaTheme="minorEastAsia"/>
          <w:b/>
          <w:sz w:val="36"/>
          <w:szCs w:val="21"/>
        </w:rPr>
      </w:r>
      <w:r/>
    </w:p>
    <w:p>
      <w:pPr>
        <w:ind w:firstLine="1084"/>
        <w:rPr>
          <w:rFonts w:asciiTheme="minorEastAsia" w:hAnsiTheme="minorEastAsia" w:eastAsiaTheme="minorEastAsia"/>
          <w:b/>
          <w:sz w:val="36"/>
          <w:szCs w:val="21"/>
        </w:rPr>
      </w:pPr>
      <w:r>
        <w:rPr>
          <w:rFonts w:hint="eastAsia" w:asciiTheme="minorEastAsia" w:hAnsiTheme="minorEastAsia" w:eastAsiaTheme="minorEastAsia"/>
          <w:b/>
          <w:sz w:val="36"/>
          <w:szCs w:val="21"/>
        </w:rPr>
        <w:t xml:space="preserve">项 目 名 称：</w:t>
      </w:r>
      <w:r>
        <w:rPr>
          <w:rFonts w:hint="eastAsia" w:asciiTheme="minorEastAsia" w:hAnsiTheme="minorEastAsia" w:eastAsiaTheme="minorEastAsia"/>
          <w:b/>
          <w:sz w:val="36"/>
          <w:szCs w:val="21"/>
          <w:u w:val="single"/>
        </w:rPr>
        <w:t xml:space="preserve">               </w:t>
      </w:r>
      <w:r/>
    </w:p>
    <w:p>
      <w:pPr>
        <w:ind w:firstLine="1084"/>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 目 编 号：</w:t>
      </w:r>
      <w:r>
        <w:rPr>
          <w:rFonts w:hint="eastAsia" w:asciiTheme="minorEastAsia" w:hAnsiTheme="minorEastAsia" w:eastAsiaTheme="minorEastAsia"/>
          <w:b/>
          <w:sz w:val="36"/>
          <w:szCs w:val="21"/>
          <w:u w:val="single"/>
        </w:rPr>
        <w:t xml:space="preserve">               </w:t>
      </w:r>
      <w:r/>
    </w:p>
    <w:p>
      <w:pPr>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供应商名称 ：</w:t>
      </w:r>
      <w:r>
        <w:rPr>
          <w:rFonts w:hint="eastAsia" w:asciiTheme="minorEastAsia" w:hAnsiTheme="minorEastAsia" w:eastAsiaTheme="minorEastAsia"/>
          <w:b/>
          <w:sz w:val="36"/>
          <w:szCs w:val="21"/>
          <w:u w:val="single"/>
        </w:rPr>
        <w:t xml:space="preserve">（加盖CA电子公章）</w:t>
      </w:r>
      <w:r/>
    </w:p>
    <w:p>
      <w:pPr>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日      期 ：</w:t>
      </w:r>
      <w:r>
        <w:rPr>
          <w:rFonts w:hint="eastAsia" w:asciiTheme="minorEastAsia" w:hAnsiTheme="minorEastAsia" w:eastAsiaTheme="minorEastAsia"/>
          <w:b/>
          <w:sz w:val="36"/>
          <w:szCs w:val="21"/>
          <w:u w:val="single"/>
        </w:rPr>
        <w:t xml:space="preserve">               </w:t>
      </w:r>
      <w:r/>
    </w:p>
    <w:p>
      <w:pPr>
        <w:jc w:val="center"/>
        <w:spacing w:line="4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spacing w:line="440" w:lineRule="exact"/>
        <w:rPr>
          <w:rFonts w:asciiTheme="minorEastAsia" w:hAnsiTheme="minorEastAsia" w:eastAsiaTheme="minorEastAsia"/>
          <w:szCs w:val="21"/>
        </w:rPr>
      </w:pPr>
      <w:r>
        <w:rPr>
          <w:rFonts w:asciiTheme="minorEastAsia" w:hAnsiTheme="minorEastAsia" w:eastAsiaTheme="minorEastAsia"/>
          <w:szCs w:val="21"/>
        </w:rPr>
      </w:r>
      <w:r/>
    </w:p>
    <w:p>
      <w:pPr>
        <w:jc w:val="center"/>
        <w:spacing w:line="560" w:lineRule="exact"/>
        <w:rPr>
          <w:rFonts w:asciiTheme="minorEastAsia" w:hAnsiTheme="minorEastAsia" w:eastAsiaTheme="minorEastAsia"/>
          <w:b/>
          <w:bCs/>
          <w:sz w:val="44"/>
          <w:szCs w:val="44"/>
        </w:rPr>
      </w:pPr>
      <w:r>
        <w:rPr>
          <w:rFonts w:asciiTheme="minorEastAsia" w:hAnsiTheme="minorEastAsia" w:eastAsiaTheme="minorEastAsia"/>
          <w:b/>
          <w:sz w:val="36"/>
          <w:szCs w:val="21"/>
          <w:u w:val="single"/>
        </w:rPr>
        <w:br w:type="page" w:clear="all"/>
      </w:r>
      <w:r>
        <w:rPr>
          <w:rFonts w:hint="eastAsia" w:asciiTheme="minorEastAsia" w:hAnsiTheme="minorEastAsia" w:eastAsiaTheme="minorEastAsia"/>
          <w:b/>
          <w:bCs/>
          <w:sz w:val="44"/>
          <w:szCs w:val="44"/>
        </w:rPr>
        <w:t xml:space="preserve">响应文件目录</w:t>
      </w:r>
      <w:r/>
    </w:p>
    <w:p>
      <w:pPr>
        <w:jc w:val="center"/>
        <w:spacing w:line="56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ind w:left="482"/>
        <w:spacing w:line="720" w:lineRule="exact"/>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一、资格审查证明材料</w:t>
      </w:r>
      <w:r/>
    </w:p>
    <w:p>
      <w:pPr>
        <w:ind w:left="482"/>
        <w:spacing w:line="720" w:lineRule="exact"/>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二、商务、技术标</w:t>
      </w:r>
      <w:r/>
    </w:p>
    <w:p>
      <w:pPr>
        <w:ind w:left="482"/>
        <w:spacing w:line="720" w:lineRule="exact"/>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三、价格标</w:t>
      </w:r>
      <w:r/>
    </w:p>
    <w:p>
      <w:pPr>
        <w:ind w:left="482"/>
        <w:spacing w:line="720" w:lineRule="exact"/>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四、其他资料（如有）</w:t>
      </w:r>
      <w:r/>
    </w:p>
    <w:p>
      <w:pPr>
        <w:ind w:firstLine="480"/>
        <w:spacing w:line="440" w:lineRule="exact"/>
        <w:rPr>
          <w:rFonts w:asciiTheme="minorEastAsia" w:hAnsiTheme="minorEastAsia" w:eastAsiaTheme="minorEastAsia"/>
          <w:i/>
          <w:sz w:val="24"/>
          <w:szCs w:val="21"/>
          <w:u w:val="single"/>
        </w:rPr>
      </w:pPr>
      <w:r>
        <w:rPr>
          <w:rFonts w:asciiTheme="minorEastAsia" w:hAnsiTheme="minorEastAsia" w:eastAsiaTheme="minorEastAsia"/>
          <w:i/>
          <w:sz w:val="24"/>
          <w:szCs w:val="21"/>
          <w:u w:val="single"/>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560" w:lineRule="exact"/>
        <w:rPr>
          <w:rFonts w:asciiTheme="minorEastAsia" w:hAnsiTheme="minorEastAsia" w:eastAsiaTheme="minorEastAsia"/>
          <w:sz w:val="32"/>
          <w:szCs w:val="32"/>
        </w:rPr>
      </w:pPr>
      <w:r>
        <w:rPr>
          <w:rFonts w:asciiTheme="minorEastAsia" w:hAnsiTheme="minorEastAsia" w:eastAsiaTheme="minorEastAsia"/>
          <w:sz w:val="24"/>
          <w:szCs w:val="21"/>
        </w:rPr>
        <w:br w:type="page" w:clear="all"/>
      </w:r>
      <w:r>
        <w:rPr>
          <w:rFonts w:hint="eastAsia" w:asciiTheme="minorEastAsia" w:hAnsiTheme="minorEastAsia" w:eastAsiaTheme="minorEastAsia"/>
          <w:sz w:val="32"/>
          <w:szCs w:val="32"/>
        </w:rPr>
        <w:t xml:space="preserve">一、资格审查证明材料</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 法人或者其他组织的营业执照等证明文件，自然人的身份证明。</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2.上一年度的财务状况报告（成立不满一年不需提供）；</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3.依法缴纳税收和社会保障资金的相关材料；</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4.具备履行合同所必需的设备和专业技术能力的证明材料（格式详见附件1）；</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5.参加政府采购活动前3年内在经营活动中没有重大违法记录的书面声明（格式详见附件2）；</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6.法定代表人身份证明书（格式见附件3）；</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7.法人授权书（格式见附件4）；</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8.谈判响应函（格式见附件5）</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9.采购公告中“二、申请人的资格要求（二）”提供相应的佐证材料；</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10.其他需要提交的资格审查证明材料。</w:t>
      </w:r>
      <w:r/>
    </w:p>
    <w:p>
      <w:pPr>
        <w:ind w:firstLine="640"/>
        <w:spacing w:line="560" w:lineRule="exact"/>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二、商务、技术标</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1.商务部分正负偏离表；（格式见附件6）</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2.技术部分正负偏离表；（格式见附件7）</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3.响应方案、货物（服务）清单。具有项目、数量、品牌、型号、配置性能等；</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4.商务、技术评分标准中须提供的相关得分佐证材料；</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5.供应商认为需要提交的其他商务、技术材料。</w:t>
      </w:r>
      <w:r/>
    </w:p>
    <w:p>
      <w:pPr>
        <w:ind w:firstLine="640"/>
        <w:spacing w:line="560" w:lineRule="exact"/>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三、价格标</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rPr>
        <w:t xml:space="preserve"> </w:t>
      </w:r>
      <w:r>
        <w:rPr>
          <w:rFonts w:hint="eastAsia" w:asciiTheme="minorEastAsia" w:hAnsiTheme="minorEastAsia" w:eastAsiaTheme="minorEastAsia"/>
          <w:sz w:val="24"/>
          <w:szCs w:val="24"/>
        </w:rPr>
        <w:t xml:space="preserve">报价总表（格式见附件8）；</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2.分项报价明细表（格式见附件9）。</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hint="eastAsia" w:asciiTheme="minorEastAsia" w:hAnsiTheme="minorEastAsia" w:eastAsiaTheme="minorEastAsia"/>
        </w:rPr>
        <w:t xml:space="preserve"> </w:t>
      </w:r>
      <w:r>
        <w:rPr>
          <w:rFonts w:hint="eastAsia" w:asciiTheme="minorEastAsia" w:hAnsiTheme="minorEastAsia" w:eastAsiaTheme="minorEastAsia"/>
          <w:sz w:val="24"/>
          <w:szCs w:val="24"/>
        </w:rPr>
        <w:t xml:space="preserve">中小企业声明函（如有）（格式见附件10）</w:t>
      </w:r>
      <w:r/>
    </w:p>
    <w:p>
      <w:pPr>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4.残疾人福利性单位声明函（如有）（格式见附件11）</w:t>
      </w:r>
      <w:r/>
    </w:p>
    <w:p>
      <w:pPr>
        <w:ind w:firstLine="480"/>
        <w:spacing w:line="560" w:lineRule="exact"/>
        <w:rPr>
          <w:rFonts w:asciiTheme="minorEastAsia" w:hAnsiTheme="minorEastAsia" w:eastAsiaTheme="minorEastAsia"/>
          <w:sz w:val="32"/>
          <w:szCs w:val="32"/>
          <w:u w:val="single"/>
        </w:rPr>
      </w:pPr>
      <w:r>
        <w:rPr>
          <w:rFonts w:hint="eastAsia" w:asciiTheme="minorEastAsia" w:hAnsiTheme="minorEastAsia" w:eastAsiaTheme="minorEastAsia"/>
          <w:sz w:val="24"/>
          <w:szCs w:val="24"/>
        </w:rPr>
        <w:t xml:space="preserve">5.监狱和戒毒企业证明材料（如有）（格式见附件12）</w:t>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contextualSpacing/>
        <w:spacing w:line="400" w:lineRule="exact"/>
        <w:rPr>
          <w:rFonts w:asciiTheme="minorEastAsia" w:hAnsiTheme="minorEastAsia" w:eastAsiaTheme="minorEastAsia"/>
          <w:sz w:val="32"/>
          <w:szCs w:val="32"/>
          <w:lang w:val="zh-CN"/>
        </w:rPr>
      </w:pPr>
      <w:r>
        <w:rPr>
          <w:rFonts w:asciiTheme="minorEastAsia" w:hAnsiTheme="minorEastAsia" w:eastAsiaTheme="minorEastAsia"/>
          <w:sz w:val="24"/>
          <w:szCs w:val="21"/>
        </w:rPr>
        <w:br w:type="page" w:clear="all"/>
      </w:r>
      <w:r>
        <w:rPr>
          <w:rFonts w:asciiTheme="minorEastAsia" w:hAnsiTheme="minorEastAsia" w:eastAsiaTheme="minorEastAsia"/>
          <w:sz w:val="32"/>
          <w:szCs w:val="32"/>
          <w:lang w:val="zh-CN"/>
        </w:rPr>
        <w:t xml:space="preserve">附件1</w:t>
      </w:r>
      <w:r/>
    </w:p>
    <w:p>
      <w:pPr>
        <w:jc w:val="center"/>
        <w:spacing w:line="360" w:lineRule="auto"/>
        <w:rPr>
          <w:rFonts w:cs="宋体" w:asciiTheme="minorEastAsia" w:hAnsiTheme="minorEastAsia" w:eastAsiaTheme="minorEastAsia"/>
          <w:b/>
          <w:bCs/>
          <w:sz w:val="24"/>
          <w:szCs w:val="24"/>
        </w:rPr>
        <w:outlineLvl w:val="1"/>
      </w:pPr>
      <w:r>
        <w:rPr>
          <w:rFonts w:hint="eastAsia" w:cs="宋体" w:asciiTheme="minorEastAsia" w:hAnsiTheme="minorEastAsia" w:eastAsiaTheme="minorEastAsia"/>
          <w:b/>
          <w:bCs/>
          <w:sz w:val="24"/>
          <w:szCs w:val="24"/>
        </w:rPr>
        <w:t xml:space="preserve">具备履行合同所必需的设备和专业技术能力的证明材料</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spacing w:line="360" w:lineRule="auto"/>
        <w:rPr>
          <w:rFonts w:asciiTheme="minorEastAsia" w:hAnsiTheme="minorEastAsia" w:eastAsiaTheme="minorEastAsia"/>
          <w:bCs/>
          <w:sz w:val="24"/>
          <w:szCs w:val="24"/>
          <w:u w:val="single"/>
          <w:lang w:val="zh-CN"/>
        </w:rPr>
      </w:pPr>
      <w:r>
        <w:rPr>
          <w:rFonts w:asciiTheme="minorEastAsia" w:hAnsiTheme="minorEastAsia" w:eastAsiaTheme="minorEastAsia"/>
          <w:sz w:val="24"/>
          <w:szCs w:val="24"/>
          <w:u w:val="single"/>
        </w:rPr>
        <w:t xml:space="preserve">               </w:t>
      </w:r>
      <w:r>
        <w:rPr>
          <w:rFonts w:hint="eastAsia" w:asciiTheme="minorEastAsia" w:hAnsiTheme="minorEastAsia" w:eastAsiaTheme="minorEastAsia"/>
          <w:bCs/>
          <w:sz w:val="24"/>
          <w:szCs w:val="24"/>
          <w:u w:val="single"/>
          <w:lang w:val="zh-CN"/>
        </w:rPr>
        <w:t xml:space="preserve">：</w:t>
      </w:r>
      <w:r/>
    </w:p>
    <w:p>
      <w:pPr>
        <w:ind w:firstLine="468"/>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我方参加你方的（项目名称）的投标，现我方向你方郑重承诺：</w:t>
      </w:r>
      <w:r/>
    </w:p>
    <w:p>
      <w:pPr>
        <w:ind w:left="448"/>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本单位（具备</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不具备）履行合同所必需的设备和专业技术能力。</w:t>
      </w:r>
      <w:r/>
    </w:p>
    <w:p>
      <w:pPr>
        <w:ind w:right="-512" w:firstLine="312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right="-512" w:firstLine="384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ind w:right="-512" w:firstLine="3120"/>
        <w:spacing w:line="360" w:lineRule="auto"/>
        <w:tabs>
          <w:tab w:val="left" w:pos="4320" w:leader="none"/>
        </w:tabs>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法定代表人或其授权委托人</w:t>
      </w:r>
      <w:r>
        <w:rPr>
          <w:rFonts w:hint="eastAsia" w:cs="宋体" w:asciiTheme="minorEastAsia" w:hAnsiTheme="minorEastAsia" w:eastAsiaTheme="minorEastAsia"/>
          <w:sz w:val="24"/>
          <w:szCs w:val="24"/>
        </w:rPr>
        <w:t xml:space="preserve">（签字或盖章）：</w:t>
      </w:r>
      <w:r/>
    </w:p>
    <w:p>
      <w:pPr>
        <w:jc w:val="right"/>
        <w:spacing w:line="360" w:lineRule="auto"/>
        <w:rPr>
          <w:rFonts w:cs="宋体" w:asciiTheme="minorEastAsia" w:hAnsiTheme="minorEastAsia" w:eastAsiaTheme="minorEastAsia"/>
          <w:sz w:val="24"/>
          <w:szCs w:val="24"/>
        </w:rPr>
      </w:pPr>
      <w:r>
        <w:rPr>
          <w:rFonts w:asciiTheme="minorEastAsia" w:hAnsiTheme="minorEastAsia" w:eastAsiaTheme="minorEastAsia"/>
          <w:bCs/>
          <w:szCs w:val="21"/>
          <w:u w:val="single"/>
        </w:rPr>
        <w:t xml:space="preserve">______</w:t>
      </w:r>
      <w:r>
        <w:rPr>
          <w:rFonts w:hint="eastAsia" w:cs="宋体" w:asciiTheme="minorEastAsia" w:hAnsiTheme="minorEastAsia" w:eastAsiaTheme="minorEastAsia"/>
          <w:sz w:val="24"/>
          <w:szCs w:val="24"/>
        </w:rPr>
        <w:t xml:space="preserve">年</w:t>
      </w:r>
      <w:r>
        <w:rPr>
          <w:rFonts w:asciiTheme="minorEastAsia" w:hAnsiTheme="minorEastAsia" w:eastAsiaTheme="minorEastAsia"/>
          <w:bCs/>
          <w:szCs w:val="21"/>
          <w:u w:val="single"/>
        </w:rPr>
        <w:t xml:space="preserve">______</w:t>
      </w:r>
      <w:r>
        <w:rPr>
          <w:rFonts w:hint="eastAsia" w:cs="宋体" w:asciiTheme="minorEastAsia" w:hAnsiTheme="minorEastAsia" w:eastAsiaTheme="minorEastAsia"/>
          <w:sz w:val="24"/>
          <w:szCs w:val="24"/>
        </w:rPr>
        <w:t xml:space="preserve">月</w:t>
      </w:r>
      <w:r>
        <w:rPr>
          <w:rFonts w:asciiTheme="minorEastAsia" w:hAnsiTheme="minorEastAsia" w:eastAsiaTheme="minorEastAsia"/>
          <w:bCs/>
          <w:szCs w:val="21"/>
          <w:u w:val="single"/>
        </w:rPr>
        <w:t xml:space="preserve">______</w:t>
      </w:r>
      <w:r>
        <w:rPr>
          <w:rFonts w:hint="eastAsia" w:cs="宋体" w:asciiTheme="minorEastAsia" w:hAnsiTheme="minorEastAsia" w:eastAsiaTheme="minorEastAsia"/>
          <w:sz w:val="24"/>
          <w:szCs w:val="24"/>
        </w:rPr>
        <w:t xml:space="preserve">日</w:t>
      </w:r>
      <w:r/>
    </w:p>
    <w:p>
      <w:pPr>
        <w:contextualSpacing/>
        <w:spacing w:line="400" w:lineRule="exact"/>
        <w:rPr>
          <w:rFonts w:asciiTheme="minorEastAsia" w:hAnsiTheme="minorEastAsia" w:eastAsiaTheme="minorEastAsia"/>
          <w:sz w:val="32"/>
          <w:szCs w:val="32"/>
          <w:lang w:val="zh-CN"/>
        </w:rPr>
      </w:pPr>
      <w:r>
        <w:rPr>
          <w:rFonts w:cs="宋体" w:asciiTheme="minorEastAsia" w:hAnsiTheme="minorEastAsia" w:eastAsiaTheme="minorEastAsia"/>
          <w:sz w:val="24"/>
          <w:szCs w:val="24"/>
        </w:rPr>
        <w:br w:type="page" w:clear="all"/>
      </w:r>
      <w:r>
        <w:rPr>
          <w:rFonts w:hint="eastAsia" w:asciiTheme="minorEastAsia" w:hAnsiTheme="minorEastAsia" w:eastAsiaTheme="minorEastAsia"/>
          <w:sz w:val="32"/>
          <w:szCs w:val="32"/>
          <w:lang w:val="zh-CN"/>
        </w:rPr>
        <w:t xml:space="preserve">附件2</w:t>
      </w:r>
      <w:r/>
    </w:p>
    <w:p>
      <w:pPr>
        <w:ind w:firstLine="643"/>
        <w:jc w:val="center"/>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643"/>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参加政府采购活动前</w:t>
      </w:r>
      <w:r>
        <w:rPr>
          <w:rFonts w:asciiTheme="minorEastAsia" w:hAnsiTheme="minorEastAsia" w:eastAsiaTheme="minorEastAsia"/>
          <w:b/>
          <w:sz w:val="32"/>
          <w:szCs w:val="32"/>
        </w:rPr>
        <w:t xml:space="preserve"> 3 </w:t>
      </w:r>
      <w:r>
        <w:rPr>
          <w:rFonts w:hint="eastAsia" w:asciiTheme="minorEastAsia" w:hAnsiTheme="minorEastAsia" w:eastAsiaTheme="minorEastAsia"/>
          <w:b/>
          <w:sz w:val="32"/>
          <w:szCs w:val="32"/>
        </w:rPr>
        <w:t xml:space="preserve">年内在经营活动中没有重大违法记</w:t>
      </w:r>
      <w:r>
        <w:rPr>
          <w:rFonts w:hint="eastAsia" w:asciiTheme="minorEastAsia" w:hAnsiTheme="minorEastAsia" w:eastAsiaTheme="minorEastAsia"/>
          <w:b/>
          <w:bCs/>
          <w:sz w:val="32"/>
          <w:szCs w:val="32"/>
        </w:rPr>
        <w:t xml:space="preserve">录的书面声明</w:t>
      </w:r>
      <w:r/>
    </w:p>
    <w:p>
      <w:pPr>
        <w:spacing w:line="460" w:lineRule="exact"/>
        <w:rPr>
          <w:rFonts w:asciiTheme="minorEastAsia" w:hAnsiTheme="minorEastAsia" w:eastAsiaTheme="minorEastAsia"/>
          <w:b/>
          <w:bCs/>
          <w:sz w:val="44"/>
          <w:szCs w:val="44"/>
        </w:rPr>
      </w:pPr>
      <w:r>
        <w:rPr>
          <w:rFonts w:asciiTheme="minorEastAsia" w:hAnsiTheme="minorEastAsia" w:eastAsiaTheme="minorEastAsia"/>
          <w:b/>
          <w:bCs/>
          <w:sz w:val="44"/>
          <w:szCs w:val="44"/>
        </w:rPr>
      </w:r>
      <w:r/>
    </w:p>
    <w:p>
      <w:pPr>
        <w:ind w:firstLine="881"/>
        <w:jc w:val="center"/>
        <w:spacing w:line="460" w:lineRule="exact"/>
        <w:rPr>
          <w:rFonts w:asciiTheme="minorEastAsia" w:hAnsiTheme="minorEastAsia" w:eastAsiaTheme="minorEastAsia"/>
          <w:b/>
          <w:bCs/>
          <w:sz w:val="44"/>
          <w:szCs w:val="44"/>
        </w:rPr>
      </w:pPr>
      <w:r>
        <w:rPr>
          <w:rFonts w:asciiTheme="minorEastAsia" w:hAnsiTheme="minorEastAsia" w:eastAsiaTheme="minorEastAsia"/>
          <w:b/>
          <w:bCs/>
          <w:sz w:val="44"/>
          <w:szCs w:val="44"/>
        </w:rPr>
      </w:r>
      <w:r/>
    </w:p>
    <w:p>
      <w:pPr>
        <w:ind w:firstLine="482"/>
        <w:spacing w:line="500" w:lineRule="exact"/>
        <w:rPr>
          <w:rFonts w:asciiTheme="minorEastAsia" w:hAnsiTheme="minorEastAsia" w:eastAsiaTheme="minorEastAsia"/>
          <w:bCs/>
          <w:szCs w:val="21"/>
        </w:rPr>
      </w:pPr>
      <w:r>
        <w:rPr>
          <w:rFonts w:hint="eastAsia" w:asciiTheme="minorEastAsia" w:hAnsiTheme="minorEastAsia" w:eastAsiaTheme="minorEastAsia"/>
          <w:bCs/>
          <w:szCs w:val="21"/>
        </w:rPr>
        <w:t xml:space="preserve">我公司（本人）郑重声明：参加本次政府采购活动前</w:t>
      </w:r>
      <w:r>
        <w:rPr>
          <w:rFonts w:asciiTheme="minorEastAsia" w:hAnsiTheme="minorEastAsia" w:eastAsiaTheme="minorEastAsia"/>
          <w:bCs/>
          <w:szCs w:val="21"/>
        </w:rPr>
        <w:t xml:space="preserve"> 3 </w:t>
      </w:r>
      <w:r>
        <w:rPr>
          <w:rFonts w:hint="eastAsia" w:asciiTheme="minorEastAsia" w:hAnsiTheme="minorEastAsia" w:eastAsiaTheme="minorEastAsia"/>
          <w:bCs/>
          <w:szCs w:val="21"/>
        </w:rPr>
        <w:t xml:space="preserve">年内，我公司在经营活动中没有因违法经营受到刑事处罚或者责令停产停业、吊销许可证或者执照、较大数额罚款等行政处罚。</w:t>
      </w:r>
      <w:r/>
    </w:p>
    <w:p>
      <w:pPr>
        <w:ind w:firstLine="482"/>
        <w:spacing w:line="500" w:lineRule="exact"/>
        <w:rPr>
          <w:rFonts w:asciiTheme="minorEastAsia" w:hAnsiTheme="minorEastAsia" w:eastAsiaTheme="minorEastAsia"/>
          <w:szCs w:val="21"/>
        </w:rPr>
      </w:pPr>
      <w:r>
        <w:rPr>
          <w:rFonts w:asciiTheme="minorEastAsia" w:hAnsiTheme="minorEastAsia" w:eastAsiaTheme="minorEastAsia"/>
          <w:szCs w:val="21"/>
        </w:rPr>
      </w:r>
      <w:r/>
    </w:p>
    <w:p>
      <w:pPr>
        <w:ind w:firstLine="482"/>
        <w:spacing w:line="500" w:lineRule="exact"/>
        <w:rPr>
          <w:rFonts w:asciiTheme="minorEastAsia" w:hAnsiTheme="minorEastAsia" w:eastAsiaTheme="minorEastAsia"/>
          <w:szCs w:val="21"/>
        </w:rPr>
      </w:pPr>
      <w:r>
        <w:rPr>
          <w:rFonts w:asciiTheme="minorEastAsia" w:hAnsiTheme="minorEastAsia" w:eastAsiaTheme="minorEastAsia"/>
          <w:szCs w:val="21"/>
        </w:rPr>
      </w:r>
      <w:r/>
    </w:p>
    <w:p>
      <w:pPr>
        <w:ind w:firstLine="482"/>
        <w:spacing w:line="500" w:lineRule="exact"/>
        <w:rPr>
          <w:rFonts w:asciiTheme="minorEastAsia" w:hAnsiTheme="minorEastAsia" w:eastAsiaTheme="minorEastAsia"/>
          <w:szCs w:val="21"/>
        </w:rPr>
      </w:pPr>
      <w:r>
        <w:rPr>
          <w:rFonts w:asciiTheme="minorEastAsia" w:hAnsiTheme="minorEastAsia" w:eastAsiaTheme="minorEastAsia"/>
          <w:szCs w:val="21"/>
        </w:rPr>
      </w:r>
      <w:r/>
    </w:p>
    <w:p>
      <w:pPr>
        <w:ind w:firstLine="482"/>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2"/>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2"/>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2"/>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2"/>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50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line="460" w:lineRule="exact"/>
        <w:rPr>
          <w:rFonts w:asciiTheme="minorEastAsia" w:hAnsiTheme="minorEastAsia" w:eastAsiaTheme="minorEastAsia"/>
          <w:bCs/>
          <w:szCs w:val="21"/>
        </w:rPr>
      </w:pPr>
      <w:r>
        <w:rPr>
          <w:rFonts w:asciiTheme="minorEastAsia" w:hAnsiTheme="minorEastAsia" w:eastAsiaTheme="minorEastAsia"/>
          <w:bCs/>
          <w:szCs w:val="21"/>
        </w:rPr>
        <w:t xml:space="preserve"> </w:t>
      </w:r>
      <w:r>
        <w:rPr>
          <w:rFonts w:hint="eastAsia" w:asciiTheme="minorEastAsia" w:hAnsiTheme="minorEastAsia" w:eastAsiaTheme="minorEastAsia"/>
          <w:bCs/>
          <w:szCs w:val="21"/>
        </w:rPr>
        <w:t xml:space="preserve">                               </w:t>
      </w:r>
      <w:r>
        <w:rPr>
          <w:rFonts w:asciiTheme="minorEastAsia" w:hAnsiTheme="minorEastAsia" w:eastAsiaTheme="minorEastAsia"/>
          <w:bCs/>
          <w:szCs w:val="21"/>
        </w:rPr>
        <w:t xml:space="preserve">  </w:t>
      </w:r>
      <w:r>
        <w:rPr>
          <w:rFonts w:hint="eastAsia" w:asciiTheme="minorEastAsia" w:hAnsiTheme="minorEastAsia" w:eastAsiaTheme="minorEastAsia"/>
          <w:bCs/>
          <w:szCs w:val="21"/>
        </w:rPr>
        <w:t xml:space="preserve">供应商名称（公章）：</w:t>
      </w:r>
      <w:r/>
    </w:p>
    <w:p>
      <w:pPr>
        <w:spacing w:line="460" w:lineRule="exact"/>
        <w:rPr>
          <w:rFonts w:asciiTheme="minorEastAsia" w:hAnsiTheme="minorEastAsia" w:eastAsiaTheme="minorEastAsia"/>
          <w:bCs/>
          <w:szCs w:val="21"/>
        </w:rPr>
      </w:pPr>
      <w:r>
        <w:rPr>
          <w:rFonts w:asciiTheme="minorEastAsia" w:hAnsiTheme="minorEastAsia" w:eastAsiaTheme="minorEastAsia"/>
          <w:bCs/>
          <w:szCs w:val="21"/>
        </w:rPr>
        <w:t xml:space="preserve">                                 </w:t>
      </w:r>
      <w:r>
        <w:rPr>
          <w:rFonts w:hint="eastAsia" w:asciiTheme="minorEastAsia" w:hAnsiTheme="minorEastAsia" w:eastAsiaTheme="minorEastAsia"/>
          <w:bCs/>
          <w:szCs w:val="21"/>
        </w:rPr>
        <w:t xml:space="preserve">授权代表签字：</w:t>
      </w:r>
      <w:r>
        <w:rPr>
          <w:rFonts w:asciiTheme="minorEastAsia" w:hAnsiTheme="minorEastAsia" w:eastAsiaTheme="minorEastAsia"/>
          <w:bCs/>
          <w:szCs w:val="21"/>
          <w:u w:val="single"/>
        </w:rPr>
        <w:t xml:space="preserve">_______________________</w:t>
      </w:r>
      <w:r/>
    </w:p>
    <w:p>
      <w:pPr>
        <w:spacing w:line="460" w:lineRule="exact"/>
        <w:rPr>
          <w:rFonts w:asciiTheme="minorEastAsia" w:hAnsiTheme="minorEastAsia" w:eastAsiaTheme="minorEastAsia"/>
          <w:bCs/>
          <w:szCs w:val="21"/>
        </w:rPr>
      </w:pPr>
      <w:r>
        <w:rPr>
          <w:rFonts w:asciiTheme="minorEastAsia" w:hAnsiTheme="minorEastAsia" w:eastAsiaTheme="minorEastAsia"/>
          <w:bCs/>
          <w:szCs w:val="21"/>
        </w:rPr>
        <w:t xml:space="preserve">                                 </w:t>
      </w:r>
      <w:r>
        <w:rPr>
          <w:rFonts w:hint="eastAsia" w:asciiTheme="minorEastAsia" w:hAnsiTheme="minorEastAsia" w:eastAsiaTheme="minorEastAsia"/>
          <w:bCs/>
          <w:szCs w:val="21"/>
        </w:rPr>
        <w:t xml:space="preserve">日期：</w:t>
      </w:r>
      <w:r>
        <w:rPr>
          <w:rFonts w:asciiTheme="minorEastAsia" w:hAnsiTheme="minorEastAsia" w:eastAsiaTheme="minorEastAsia"/>
          <w:bCs/>
          <w:szCs w:val="21"/>
          <w:u w:val="single"/>
        </w:rPr>
        <w:t xml:space="preserve">______</w:t>
      </w:r>
      <w:r>
        <w:rPr>
          <w:rFonts w:hint="eastAsia" w:asciiTheme="minorEastAsia" w:hAnsiTheme="minorEastAsia" w:eastAsiaTheme="minorEastAsia"/>
          <w:bCs/>
          <w:szCs w:val="21"/>
        </w:rPr>
        <w:t xml:space="preserve">年</w:t>
      </w:r>
      <w:r>
        <w:rPr>
          <w:rFonts w:asciiTheme="minorEastAsia" w:hAnsiTheme="minorEastAsia" w:eastAsiaTheme="minorEastAsia"/>
          <w:bCs/>
          <w:szCs w:val="21"/>
          <w:u w:val="single"/>
        </w:rPr>
        <w:t xml:space="preserve">______</w:t>
      </w:r>
      <w:r>
        <w:rPr>
          <w:rFonts w:hint="eastAsia" w:asciiTheme="minorEastAsia" w:hAnsiTheme="minorEastAsia" w:eastAsiaTheme="minorEastAsia"/>
          <w:bCs/>
          <w:szCs w:val="21"/>
        </w:rPr>
        <w:t xml:space="preserve">月</w:t>
      </w:r>
      <w:r>
        <w:rPr>
          <w:rFonts w:asciiTheme="minorEastAsia" w:hAnsiTheme="minorEastAsia" w:eastAsiaTheme="minorEastAsia"/>
          <w:bCs/>
          <w:szCs w:val="21"/>
          <w:u w:val="single"/>
        </w:rPr>
        <w:t xml:space="preserve">______</w:t>
      </w:r>
      <w:r>
        <w:rPr>
          <w:rFonts w:hint="eastAsia" w:asciiTheme="minorEastAsia" w:hAnsiTheme="minorEastAsia" w:eastAsiaTheme="minorEastAsia"/>
          <w:bCs/>
          <w:szCs w:val="21"/>
        </w:rPr>
        <w:t xml:space="preserve">日</w:t>
      </w:r>
      <w:r/>
    </w:p>
    <w:p>
      <w:pPr>
        <w:jc w:val="righ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contextualSpacing/>
        <w:spacing w:line="400" w:lineRule="exact"/>
        <w:rPr>
          <w:rFonts w:asciiTheme="minorEastAsia" w:hAnsiTheme="minorEastAsia" w:eastAsiaTheme="minorEastAsia"/>
          <w:sz w:val="32"/>
          <w:szCs w:val="32"/>
          <w:lang w:val="zh-CN"/>
        </w:rPr>
      </w:pPr>
      <w:r>
        <w:rPr>
          <w:rFonts w:asciiTheme="minorEastAsia" w:hAnsiTheme="minorEastAsia" w:eastAsiaTheme="minorEastAsia"/>
          <w:sz w:val="24"/>
          <w:szCs w:val="21"/>
        </w:rPr>
        <w:br w:type="page" w:clear="all"/>
      </w:r>
      <w:r>
        <w:rPr>
          <w:rFonts w:asciiTheme="minorEastAsia" w:hAnsiTheme="minorEastAsia" w:eastAsiaTheme="minorEastAsia"/>
          <w:sz w:val="32"/>
          <w:szCs w:val="32"/>
          <w:lang w:val="zh-CN"/>
        </w:rPr>
        <w:t xml:space="preserve">附件</w:t>
      </w:r>
      <w:r>
        <w:rPr>
          <w:rFonts w:hint="eastAsia" w:asciiTheme="minorEastAsia" w:hAnsiTheme="minorEastAsia" w:eastAsiaTheme="minorEastAsia"/>
          <w:sz w:val="32"/>
          <w:szCs w:val="32"/>
          <w:lang w:val="zh-CN"/>
        </w:rPr>
        <w:t xml:space="preserve">3</w:t>
      </w:r>
      <w:r/>
    </w:p>
    <w:p>
      <w:pPr>
        <w:jc w:val="center"/>
        <w:spacing w:line="560" w:lineRule="exac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法定代表人身份证明</w:t>
      </w:r>
      <w:r/>
    </w:p>
    <w:p>
      <w:pPr>
        <w:spacing w:line="48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line="480" w:lineRule="exact"/>
        <w:rPr>
          <w:rFonts w:asciiTheme="minorEastAsia" w:hAnsiTheme="minorEastAsia" w:eastAsiaTheme="minorEastAsia"/>
          <w:sz w:val="24"/>
          <w:szCs w:val="24"/>
        </w:rPr>
      </w:pP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先生/女士：</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现任我单位</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职务，为法定代表人，特此证明。</w:t>
      </w:r>
      <w:r/>
    </w:p>
    <w:p>
      <w:pPr>
        <w:ind w:firstLine="480"/>
        <w:spacing w:line="48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身份证号码：</w:t>
      </w:r>
      <w:r>
        <w:rPr>
          <w:rFonts w:asciiTheme="minorEastAsia" w:hAnsiTheme="minorEastAsia" w:eastAsiaTheme="minorEastAsia"/>
          <w:sz w:val="24"/>
          <w:szCs w:val="24"/>
          <w:u w:val="single"/>
        </w:rPr>
        <w:t xml:space="preserve">                                               </w:t>
      </w:r>
      <w:r/>
    </w:p>
    <w:p>
      <w:pPr>
        <w:ind w:firstLine="480"/>
        <w:spacing w:line="48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6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注：提供法定代表人的身份证复印件盖公章</w:t>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spacing w:line="46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00" w:lineRule="exact"/>
        <w:rPr>
          <w:rFonts w:asciiTheme="minorEastAsia" w:hAnsiTheme="minorEastAsia" w:eastAsiaTheme="minorEastAsia"/>
          <w:sz w:val="32"/>
          <w:szCs w:val="32"/>
          <w:lang w:val="zh-CN"/>
        </w:rPr>
      </w:pPr>
      <w:r>
        <w:rPr>
          <w:rFonts w:asciiTheme="minorEastAsia" w:hAnsiTheme="minorEastAsia" w:eastAsiaTheme="minorEastAsia"/>
          <w:bCs/>
          <w:sz w:val="24"/>
          <w:szCs w:val="21"/>
        </w:rPr>
        <w:br w:type="page" w:clear="all"/>
      </w:r>
      <w:r>
        <w:rPr>
          <w:rFonts w:asciiTheme="minorEastAsia" w:hAnsiTheme="minorEastAsia" w:eastAsiaTheme="minorEastAsia"/>
          <w:sz w:val="32"/>
          <w:szCs w:val="32"/>
          <w:lang w:val="zh-CN"/>
        </w:rPr>
        <w:t xml:space="preserve">附件</w:t>
      </w:r>
      <w:r>
        <w:rPr>
          <w:rFonts w:hint="eastAsia" w:asciiTheme="minorEastAsia" w:hAnsiTheme="minorEastAsia" w:eastAsiaTheme="minorEastAsia"/>
          <w:sz w:val="32"/>
          <w:szCs w:val="32"/>
          <w:lang w:val="zh-CN"/>
        </w:rPr>
        <w:t xml:space="preserve">4</w:t>
      </w:r>
      <w:r/>
    </w:p>
    <w:p>
      <w:pPr>
        <w:jc w:val="center"/>
        <w:spacing w:line="560" w:lineRule="exac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法人授权书</w:t>
      </w:r>
      <w:r/>
    </w:p>
    <w:p>
      <w:pPr>
        <w:ind w:firstLine="480"/>
        <w:tabs>
          <w:tab w:val="left" w:pos="36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本授权书声明：____________（供应商名称）授权________________（被授权人的姓名）为我方就项目编号：</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项目采购活动的合法代理人，以本单位名义全权处理一切与该项目采购有关的事务。</w:t>
      </w:r>
      <w:r/>
    </w:p>
    <w:p>
      <w:pPr>
        <w:ind w:firstLine="480"/>
        <w:tabs>
          <w:tab w:val="left" w:pos="36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本授权书于______年____月____日起生效，特此声明。</w:t>
      </w:r>
      <w:r/>
    </w:p>
    <w:p>
      <w:pPr>
        <w:tabs>
          <w:tab w:val="left" w:pos="360" w:leader="none"/>
        </w:tabs>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被授权人身份证号码：</w:t>
      </w:r>
      <w:r>
        <w:rPr>
          <w:rFonts w:hint="eastAsia" w:asciiTheme="minorEastAsia" w:hAnsiTheme="minorEastAsia" w:eastAsiaTheme="minorEastAsia"/>
          <w:sz w:val="24"/>
          <w:szCs w:val="24"/>
          <w:u w:val="single"/>
        </w:rPr>
        <w:t xml:space="preserve">                              </w:t>
      </w:r>
      <w:r/>
    </w:p>
    <w:p>
      <w:pPr>
        <w:tabs>
          <w:tab w:val="left" w:pos="360" w:leader="none"/>
        </w:tabs>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被授权人联系电话：（手机）</w:t>
      </w:r>
      <w:r>
        <w:rPr>
          <w:rFonts w:hint="eastAsia" w:asciiTheme="minorEastAsia" w:hAnsiTheme="minorEastAsia" w:eastAsiaTheme="minorEastAsia"/>
          <w:sz w:val="24"/>
          <w:szCs w:val="24"/>
          <w:u w:val="single"/>
        </w:rPr>
        <w:t xml:space="preserve">                          </w:t>
      </w:r>
      <w:r/>
    </w:p>
    <w:p>
      <w:pPr>
        <w:ind w:firstLine="1200"/>
        <w:tabs>
          <w:tab w:val="left" w:pos="36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授权单位名称：</w:t>
      </w:r>
      <w:r>
        <w:rPr>
          <w:rFonts w:hint="eastAsia" w:asciiTheme="minorEastAsia" w:hAnsiTheme="minorEastAsia" w:eastAsiaTheme="minorEastAsia"/>
          <w:sz w:val="24"/>
          <w:szCs w:val="24"/>
          <w:u w:val="single"/>
        </w:rPr>
        <w:t xml:space="preserve">（加盖CA电子公章）</w:t>
      </w:r>
      <w:r/>
    </w:p>
    <w:p>
      <w:pPr>
        <w:ind w:firstLine="480"/>
        <w:tabs>
          <w:tab w:val="left" w:pos="360" w:leader="none"/>
        </w:tabs>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单位地址：</w:t>
      </w:r>
      <w:r>
        <w:rPr>
          <w:rFonts w:hint="eastAsia" w:asciiTheme="minorEastAsia" w:hAnsiTheme="minorEastAsia" w:eastAsiaTheme="minorEastAsia"/>
          <w:sz w:val="24"/>
          <w:szCs w:val="24"/>
          <w:u w:val="single"/>
        </w:rPr>
        <w:t xml:space="preserve">                                         </w:t>
      </w:r>
      <w:r/>
    </w:p>
    <w:p>
      <w:pPr>
        <w:ind w:firstLine="480"/>
        <w:tabs>
          <w:tab w:val="left" w:pos="36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w:t>
      </w:r>
      <w:r>
        <w:rPr>
          <w:rFonts w:hint="eastAsia" w:asciiTheme="minorEastAsia" w:hAnsiTheme="minorEastAsia" w:eastAsiaTheme="minorEastAsia"/>
          <w:sz w:val="24"/>
          <w:szCs w:val="24"/>
          <w:u w:val="single"/>
        </w:rPr>
        <w:t xml:space="preserve">                                         </w:t>
      </w:r>
      <w:r/>
    </w:p>
    <w:p>
      <w:pPr>
        <w:ind w:firstLine="420"/>
        <w:rPr>
          <w:rFonts w:asciiTheme="minorEastAsia" w:hAnsiTheme="minorEastAsia" w:eastAsiaTheme="minorEastAsia"/>
          <w:i/>
          <w:sz w:val="24"/>
          <w:szCs w:val="24"/>
          <w:u w:val="single"/>
        </w:rPr>
      </w:pPr>
      <w:r>
        <w:rPr>
          <w:rFonts w:asciiTheme="minorEastAsia" w:hAnsiTheme="minorEastAsia" w:eastAsiaTheme="minorEastAsia"/>
          <w:i/>
          <w:sz w:val="24"/>
          <w:szCs w:val="24"/>
          <w:u w:val="single"/>
        </w:rPr>
      </w:r>
      <w:r/>
    </w:p>
    <w:p>
      <w:pPr>
        <w:rPr>
          <w:rFonts w:asciiTheme="minorEastAsia" w:hAnsiTheme="minorEastAsia" w:eastAsiaTheme="minorEastAsia"/>
          <w:szCs w:val="21"/>
        </w:rPr>
      </w:pPr>
      <w:r>
        <w:rPr>
          <w:rFonts w:asciiTheme="minorEastAsia" w:hAnsiTheme="minorEastAsia" w:eastAsiaTheme="minorEastAsia"/>
          <w:szCs w:val="21"/>
        </w:rPr>
      </w:r>
      <w:r/>
    </w:p>
    <w:p>
      <w:pPr>
        <w:spacing w:line="46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line="46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00" w:lineRule="exact"/>
        <w:rPr>
          <w:rFonts w:asciiTheme="minorEastAsia" w:hAnsiTheme="minorEastAsia" w:eastAsiaTheme="minorEastAsia"/>
          <w:sz w:val="32"/>
          <w:szCs w:val="32"/>
        </w:rPr>
      </w:pPr>
      <w:r>
        <w:rPr>
          <w:rFonts w:asciiTheme="minorEastAsia" w:hAnsiTheme="minorEastAsia" w:eastAsiaTheme="minorEastAsia"/>
          <w:bCs/>
          <w:sz w:val="24"/>
          <w:szCs w:val="21"/>
        </w:rPr>
        <w:br w:type="page" w:clear="all"/>
      </w:r>
      <w:r>
        <w:rPr>
          <w:rFonts w:asciiTheme="minorEastAsia" w:hAnsiTheme="minorEastAsia" w:eastAsiaTheme="minorEastAsia"/>
          <w:sz w:val="32"/>
          <w:szCs w:val="32"/>
        </w:rPr>
        <w:t xml:space="preserve">附件</w:t>
      </w:r>
      <w:r>
        <w:rPr>
          <w:rFonts w:hint="eastAsia" w:asciiTheme="minorEastAsia" w:hAnsiTheme="minorEastAsia" w:eastAsiaTheme="minorEastAsia"/>
          <w:sz w:val="32"/>
          <w:szCs w:val="32"/>
        </w:rPr>
        <w:t xml:space="preserve">5</w:t>
      </w:r>
      <w:r/>
    </w:p>
    <w:p>
      <w:pPr>
        <w:jc w:val="center"/>
        <w:spacing w:line="560" w:lineRule="exac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谈判响应函</w:t>
      </w:r>
      <w:r/>
    </w:p>
    <w:p>
      <w:pPr>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致：采购人</w:t>
      </w:r>
      <w:r/>
    </w:p>
    <w:p>
      <w:pPr>
        <w:ind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根据贵方的</w:t>
      </w:r>
      <w:r>
        <w:rPr>
          <w:rFonts w:hint="eastAsia" w:asciiTheme="minorEastAsia" w:hAnsiTheme="minorEastAsia" w:eastAsiaTheme="minorEastAsia"/>
          <w:sz w:val="24"/>
          <w:szCs w:val="24"/>
        </w:rPr>
        <w:t xml:space="preserve">项目编号：</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1"/>
        </w:rPr>
        <w:t xml:space="preserve">谈判文件，正式授权下述签字人______（姓名）代表我方______________（供应商的名称），全权处理本次项目谈判的有关事宜。</w:t>
      </w:r>
      <w:r/>
    </w:p>
    <w:p>
      <w:pPr>
        <w:ind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据此函，__________签字</w:t>
      </w:r>
      <w:r>
        <w:rPr>
          <w:rFonts w:hint="eastAsia" w:asciiTheme="minorEastAsia" w:hAnsiTheme="minorEastAsia" w:eastAsiaTheme="minorEastAsia"/>
          <w:sz w:val="24"/>
          <w:szCs w:val="21"/>
        </w:rPr>
        <w:t xml:space="preserve">人兹宣布</w:t>
      </w:r>
      <w:r>
        <w:rPr>
          <w:rFonts w:hint="eastAsia" w:asciiTheme="minorEastAsia" w:hAnsiTheme="minorEastAsia" w:eastAsiaTheme="minorEastAsia"/>
          <w:sz w:val="24"/>
          <w:szCs w:val="21"/>
        </w:rPr>
        <w:t xml:space="preserve">同意如下：</w:t>
      </w:r>
      <w:r/>
    </w:p>
    <w:p>
      <w:pPr>
        <w:ind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1.按谈判文件规定的各项要求，向买方提供所需货物、服务（包含与货物相关的服务及与服务相关的货物）。</w:t>
      </w:r>
      <w:r/>
    </w:p>
    <w:p>
      <w:pPr>
        <w:ind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2.我们完全理解贵方不一定将合同授予最低报价的供应商。</w:t>
      </w:r>
      <w:r/>
    </w:p>
    <w:p>
      <w:pPr>
        <w:ind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3.我们已详细审核全部谈判文件及其有效补充文件，我们知道必须放弃提出含糊不清或误解问题的权利。</w:t>
      </w:r>
      <w:r/>
    </w:p>
    <w:p>
      <w:pPr>
        <w:ind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4.我们同意从规定的开标日期起遵循本响应文件，并在规定的谈判有效期期满之前均具有约束力。</w:t>
      </w:r>
      <w:r/>
    </w:p>
    <w:p>
      <w:pPr>
        <w:ind w:firstLine="480"/>
        <w:jc w:val="left"/>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t xml:space="preserve">5</w:t>
      </w:r>
      <w:r>
        <w:rPr>
          <w:rFonts w:hint="eastAsia" w:asciiTheme="minorEastAsia" w:hAnsiTheme="minorEastAsia" w:eastAsiaTheme="minorEastAsia"/>
          <w:sz w:val="24"/>
          <w:szCs w:val="21"/>
        </w:rPr>
        <w:t xml:space="preserve">.同意向贵方提供贵方可能另外要求的与谈判有关的任何证据或资料，并保证我方已提供和将要提供的文件是真实的、准确的。</w:t>
      </w:r>
      <w:r/>
    </w:p>
    <w:p>
      <w:pPr>
        <w:ind w:firstLine="480"/>
        <w:jc w:val="left"/>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t xml:space="preserve">6</w:t>
      </w:r>
      <w:r>
        <w:rPr>
          <w:rFonts w:hint="eastAsia" w:asciiTheme="minorEastAsia" w:hAnsiTheme="minorEastAsia" w:eastAsiaTheme="minorEastAsia"/>
          <w:sz w:val="24"/>
          <w:szCs w:val="21"/>
        </w:rPr>
        <w:t xml:space="preserve">.一旦我方成交，我方将根据谈判文件的规定，严格履行合同的责任和义务，并保证在谈判文件规定的时间完成项目，交付买方验收、使用。</w:t>
      </w:r>
      <w:r/>
    </w:p>
    <w:p>
      <w:pPr>
        <w:ind w:left="425"/>
        <w:jc w:val="left"/>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t xml:space="preserve">7</w:t>
      </w:r>
      <w:r>
        <w:rPr>
          <w:rFonts w:hint="eastAsia" w:asciiTheme="minorEastAsia" w:hAnsiTheme="minorEastAsia" w:eastAsiaTheme="minorEastAsia"/>
          <w:sz w:val="24"/>
          <w:szCs w:val="21"/>
        </w:rPr>
        <w:t xml:space="preserve">.我方与</w:t>
      </w:r>
      <w:r>
        <w:rPr>
          <w:rFonts w:hint="eastAsia" w:asciiTheme="minorEastAsia" w:hAnsiTheme="minorEastAsia" w:eastAsiaTheme="minorEastAsia"/>
          <w:sz w:val="24"/>
          <w:szCs w:val="21"/>
        </w:rPr>
        <w:t xml:space="preserve">本谈判</w:t>
      </w:r>
      <w:r>
        <w:rPr>
          <w:rFonts w:hint="eastAsia" w:asciiTheme="minorEastAsia" w:hAnsiTheme="minorEastAsia" w:eastAsiaTheme="minorEastAsia"/>
          <w:sz w:val="24"/>
          <w:szCs w:val="21"/>
        </w:rPr>
        <w:t xml:space="preserve">有关的正式通讯地址为：</w:t>
      </w:r>
      <w:r/>
    </w:p>
    <w:p>
      <w:pPr>
        <w:ind w:left="420"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地          址：</w:t>
      </w:r>
      <w:r/>
    </w:p>
    <w:p>
      <w:pPr>
        <w:ind w:left="420"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邮</w:t>
      </w:r>
      <w:r>
        <w:rPr>
          <w:rFonts w:hint="eastAsia" w:asciiTheme="minorEastAsia" w:hAnsiTheme="minorEastAsia" w:eastAsiaTheme="minorEastAsia"/>
          <w:sz w:val="24"/>
          <w:szCs w:val="21"/>
        </w:rPr>
        <w:t xml:space="preserve">          编：</w:t>
      </w:r>
      <w:r/>
    </w:p>
    <w:p>
      <w:pPr>
        <w:ind w:left="420"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电          话：</w:t>
      </w:r>
      <w:r/>
    </w:p>
    <w:p>
      <w:pPr>
        <w:ind w:left="420"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传          真：</w:t>
      </w:r>
      <w:r/>
    </w:p>
    <w:p>
      <w:pPr>
        <w:ind w:left="420"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供应商开户行：</w:t>
      </w:r>
      <w:r/>
    </w:p>
    <w:p>
      <w:pPr>
        <w:ind w:left="420"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账</w:t>
      </w:r>
      <w:r>
        <w:rPr>
          <w:rFonts w:hint="eastAsia" w:asciiTheme="minorEastAsia" w:hAnsiTheme="minorEastAsia" w:eastAsiaTheme="minorEastAsia"/>
          <w:sz w:val="24"/>
          <w:szCs w:val="21"/>
        </w:rPr>
        <w:t xml:space="preserve">          号： </w:t>
      </w:r>
      <w:r/>
    </w:p>
    <w:p>
      <w:pPr>
        <w:ind w:left="420"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日           期：________年____月____日</w:t>
      </w:r>
      <w:r/>
    </w:p>
    <w:p>
      <w:pPr>
        <w:contextualSpacing/>
        <w:spacing w:line="40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ind w:left="420" w:firstLine="480"/>
        <w:jc w:val="left"/>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left="420" w:firstLine="2400"/>
        <w:jc w:val="left"/>
        <w:spacing w:line="44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响应供应商全称（盖公章）：</w:t>
      </w:r>
      <w:r/>
    </w:p>
    <w:p>
      <w:pPr>
        <w:ind w:left="420" w:firstLine="2400"/>
        <w:jc w:val="left"/>
        <w:spacing w:line="44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法定代表人（签字或盖章）：</w:t>
      </w:r>
      <w:r/>
    </w:p>
    <w:p>
      <w:pPr>
        <w:spacing w:line="46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line="460" w:lineRule="exact"/>
        <w:rPr>
          <w:rFonts w:asciiTheme="minorEastAsia" w:hAnsiTheme="minorEastAsia" w:eastAsiaTheme="minorEastAsia"/>
          <w:sz w:val="32"/>
          <w:szCs w:val="32"/>
        </w:rPr>
      </w:pPr>
      <w:r>
        <w:rPr>
          <w:rFonts w:asciiTheme="minorEastAsia" w:hAnsiTheme="minorEastAsia" w:eastAsiaTheme="minorEastAsia"/>
          <w:bCs/>
          <w:sz w:val="24"/>
          <w:szCs w:val="21"/>
        </w:rPr>
        <w:br w:type="page" w:clear="all"/>
      </w:r>
      <w:r>
        <w:rPr>
          <w:rFonts w:asciiTheme="minorEastAsia" w:hAnsiTheme="minorEastAsia" w:eastAsiaTheme="minorEastAsia"/>
          <w:sz w:val="32"/>
          <w:szCs w:val="32"/>
        </w:rPr>
        <w:t xml:space="preserve">附件</w:t>
      </w:r>
      <w:r>
        <w:rPr>
          <w:rFonts w:hint="eastAsia" w:asciiTheme="minorEastAsia" w:hAnsiTheme="minorEastAsia" w:eastAsiaTheme="minorEastAsia"/>
          <w:sz w:val="32"/>
          <w:szCs w:val="32"/>
        </w:rPr>
        <w:t xml:space="preserve">6</w:t>
      </w:r>
      <w:r/>
    </w:p>
    <w:p>
      <w:pPr>
        <w:contextualSpacing/>
        <w:jc w:val="center"/>
        <w:spacing w:line="30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商务部分正负偏离表</w:t>
      </w:r>
      <w:r/>
    </w:p>
    <w:p>
      <w:pPr>
        <w:ind w:firstLine="560"/>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55"/>
        <w:gridCol w:w="2329"/>
        <w:gridCol w:w="2034"/>
        <w:gridCol w:w="2625"/>
        <w:gridCol w:w="144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谈判文件要求的商务条款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contextualSpacing/>
        <w:spacing w:line="56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w:t>
      </w:r>
      <w:r/>
    </w:p>
    <w:p>
      <w:pPr>
        <w:contextualSpacing/>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1.供应商提交的响应文件中与谈判文件第三部分“项目需求”中的商务部分的要求，应逐条填列在偏离表中。</w:t>
      </w:r>
      <w:r/>
    </w:p>
    <w:p>
      <w:pPr>
        <w:contextualSpacing/>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Cs w:val="24"/>
        </w:rPr>
        <w:t xml:space="preserve"> </w:t>
      </w:r>
      <w:r>
        <w:rPr>
          <w:rFonts w:hint="eastAsia" w:asciiTheme="minorEastAsia" w:hAnsiTheme="minorEastAsia" w:eastAsiaTheme="minorEastAsia"/>
          <w:sz w:val="24"/>
          <w:szCs w:val="24"/>
        </w:rPr>
        <w:t xml:space="preserve">“偏离说明”一</w:t>
      </w:r>
      <w:r>
        <w:rPr>
          <w:rFonts w:hint="eastAsia" w:asciiTheme="minorEastAsia" w:hAnsiTheme="minorEastAsia" w:eastAsiaTheme="minorEastAsia"/>
          <w:sz w:val="24"/>
          <w:szCs w:val="24"/>
        </w:rPr>
        <w:t xml:space="preserve">栏选择</w:t>
      </w:r>
      <w:r>
        <w:rPr>
          <w:rFonts w:hint="eastAsia" w:asciiTheme="minorEastAsia" w:hAnsiTheme="minorEastAsia" w:eastAsiaTheme="minorEastAsia"/>
          <w:sz w:val="24"/>
          <w:szCs w:val="24"/>
        </w:rPr>
        <w:t xml:space="preserve">“正偏离”“无偏离”“负偏离”进行填写。正偏离、无偏离的确认和负偏离的是否响应采购文件，由谈判小组认定。</w:t>
      </w:r>
      <w:r/>
    </w:p>
    <w:p>
      <w:pPr>
        <w:contextualSpacing/>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3.供应商如果虚假响应，将被暂停参加采购人组织政府采购活动。</w:t>
      </w:r>
      <w:r/>
    </w:p>
    <w:p>
      <w:pPr>
        <w:contextualSpacing/>
        <w:ind w:firstLine="480"/>
        <w:spacing w:line="56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4.供应商若提供其他增值服务，可以在表中自行据实填写。</w:t>
      </w:r>
      <w:r/>
    </w:p>
    <w:p>
      <w:pPr>
        <w:contextualSpacing/>
        <w:ind w:firstLine="540"/>
        <w:spacing w:line="560" w:lineRule="exact"/>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spacing w:line="46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00" w:lineRule="exact"/>
        <w:rPr>
          <w:rFonts w:asciiTheme="minorEastAsia" w:hAnsiTheme="minorEastAsia" w:eastAsiaTheme="minorEastAsia"/>
          <w:sz w:val="32"/>
          <w:szCs w:val="32"/>
        </w:rPr>
      </w:pPr>
      <w:r>
        <w:rPr>
          <w:rFonts w:asciiTheme="minorEastAsia" w:hAnsiTheme="minorEastAsia" w:eastAsiaTheme="minorEastAsia"/>
          <w:bCs/>
          <w:sz w:val="24"/>
          <w:szCs w:val="21"/>
        </w:rPr>
        <w:br w:type="page" w:clear="all"/>
      </w:r>
      <w:r>
        <w:rPr>
          <w:rFonts w:asciiTheme="minorEastAsia" w:hAnsiTheme="minorEastAsia" w:eastAsiaTheme="minorEastAsia"/>
          <w:sz w:val="32"/>
          <w:szCs w:val="32"/>
        </w:rPr>
        <w:t xml:space="preserve">附件</w:t>
      </w:r>
      <w:r>
        <w:rPr>
          <w:rFonts w:hint="eastAsia" w:asciiTheme="minorEastAsia" w:hAnsiTheme="minorEastAsia" w:eastAsiaTheme="minorEastAsia"/>
          <w:sz w:val="32"/>
          <w:szCs w:val="32"/>
        </w:rPr>
        <w:t xml:space="preserve">7</w:t>
      </w:r>
      <w:r/>
    </w:p>
    <w:p>
      <w:pPr>
        <w:contextualSpacing/>
        <w:jc w:val="center"/>
        <w:spacing w:line="30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技术部分正负偏离表</w:t>
      </w:r>
      <w:r/>
    </w:p>
    <w:p>
      <w:pPr>
        <w:ind w:firstLine="560"/>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55"/>
        <w:gridCol w:w="2329"/>
        <w:gridCol w:w="2034"/>
        <w:gridCol w:w="2625"/>
        <w:gridCol w:w="144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谈判文件要求的技术要求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contextualSpacing/>
        <w:spacing w:line="56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w:t>
      </w:r>
      <w:r/>
    </w:p>
    <w:p>
      <w:pPr>
        <w:contextualSpacing/>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1.供应商提交的响应文件中与谈判文件第三部分“项目需求”中的技术部分的要求，应逐条填列在偏离表中。</w:t>
      </w:r>
      <w:r/>
    </w:p>
    <w:p>
      <w:pPr>
        <w:contextualSpacing/>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Cs w:val="24"/>
        </w:rPr>
        <w:t xml:space="preserve"> </w:t>
      </w:r>
      <w:r>
        <w:rPr>
          <w:rFonts w:hint="eastAsia" w:asciiTheme="minorEastAsia" w:hAnsiTheme="minorEastAsia" w:eastAsiaTheme="minorEastAsia"/>
          <w:sz w:val="24"/>
          <w:szCs w:val="24"/>
        </w:rPr>
        <w:t xml:space="preserve">“偏离说明”一</w:t>
      </w:r>
      <w:r>
        <w:rPr>
          <w:rFonts w:hint="eastAsia" w:asciiTheme="minorEastAsia" w:hAnsiTheme="minorEastAsia" w:eastAsiaTheme="minorEastAsia"/>
          <w:sz w:val="24"/>
          <w:szCs w:val="24"/>
        </w:rPr>
        <w:t xml:space="preserve">栏选择</w:t>
      </w:r>
      <w:r>
        <w:rPr>
          <w:rFonts w:hint="eastAsia" w:asciiTheme="minorEastAsia" w:hAnsiTheme="minorEastAsia" w:eastAsiaTheme="minorEastAsia"/>
          <w:sz w:val="24"/>
          <w:szCs w:val="24"/>
        </w:rPr>
        <w:t xml:space="preserve">“正偏离”“无偏离”“负偏离”进行填写。正偏离、无偏离的确认和负偏离的是否响应采购文件，由谈判小组认定。</w:t>
      </w:r>
      <w:r/>
    </w:p>
    <w:p>
      <w:pPr>
        <w:contextualSpacing/>
        <w:ind w:firstLine="480"/>
        <w:spacing w:line="5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3.供应商如果虚假响应，将被暂停参加采购人组织政府采购活动。</w:t>
      </w:r>
      <w:r/>
    </w:p>
    <w:p>
      <w:pPr>
        <w:contextualSpacing/>
        <w:ind w:firstLine="480"/>
        <w:spacing w:line="56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4.供应商若提供其他增值服务，可以在表中自行据实填写。</w:t>
      </w:r>
      <w:r/>
    </w:p>
    <w:p>
      <w:pPr>
        <w:spacing w:line="46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00" w:lineRule="exact"/>
        <w:rPr>
          <w:rFonts w:asciiTheme="minorEastAsia" w:hAnsiTheme="minorEastAsia" w:eastAsiaTheme="minorEastAsia"/>
          <w:sz w:val="32"/>
          <w:szCs w:val="32"/>
        </w:rPr>
      </w:pPr>
      <w:r>
        <w:rPr>
          <w:rFonts w:asciiTheme="minorEastAsia" w:hAnsiTheme="minorEastAsia" w:eastAsiaTheme="minorEastAsia"/>
          <w:bCs/>
          <w:sz w:val="24"/>
          <w:szCs w:val="21"/>
        </w:rPr>
        <w:br w:type="page" w:clear="all"/>
      </w:r>
      <w:r>
        <w:rPr>
          <w:rFonts w:asciiTheme="minorEastAsia" w:hAnsiTheme="minorEastAsia" w:eastAsiaTheme="minorEastAsia"/>
          <w:sz w:val="32"/>
          <w:szCs w:val="32"/>
        </w:rPr>
        <w:t xml:space="preserve">附件</w:t>
      </w:r>
      <w:r>
        <w:rPr>
          <w:rFonts w:hint="eastAsia" w:asciiTheme="minorEastAsia" w:hAnsiTheme="minorEastAsia" w:eastAsiaTheme="minorEastAsia"/>
          <w:sz w:val="32"/>
          <w:szCs w:val="32"/>
        </w:rPr>
        <w:t xml:space="preserve">8</w:t>
      </w:r>
      <w:r/>
    </w:p>
    <w:p>
      <w:pPr>
        <w:jc w:val="center"/>
        <w:spacing w:before="100" w:beforeAutospacing="1" w:after="100" w:afterAutospacing="1" w:line="500" w:lineRule="atLeast"/>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报价总表</w:t>
      </w:r>
      <w:r/>
    </w:p>
    <w:p>
      <w:pPr>
        <w:rPr>
          <w:rFonts w:cs="宋体" w:asciiTheme="minorEastAsia" w:hAnsiTheme="minorEastAsia" w:eastAsiaTheme="minorEastAsia"/>
          <w:sz w:val="28"/>
          <w:szCs w:val="28"/>
          <w:u w:val="single"/>
        </w:rPr>
      </w:pPr>
      <w:r>
        <w:rPr>
          <w:rFonts w:cs="宋体" w:asciiTheme="minorEastAsia" w:hAnsiTheme="minorEastAsia" w:eastAsiaTheme="minorEastAsia"/>
          <w:sz w:val="28"/>
          <w:szCs w:val="28"/>
        </w:rPr>
        <w:t xml:space="preserve">供应商全称（加盖公章）：</w:t>
      </w:r>
      <w:r/>
    </w:p>
    <w:p>
      <w:pPr>
        <w:rPr>
          <w:rFonts w:cs="宋体" w:asciiTheme="minorEastAsia" w:hAnsiTheme="minorEastAsia" w:eastAsiaTheme="minorEastAsia"/>
          <w:sz w:val="28"/>
          <w:szCs w:val="28"/>
          <w:u w:val="single"/>
        </w:rPr>
      </w:pPr>
      <w:r>
        <w:rPr>
          <w:rFonts w:cs="宋体" w:asciiTheme="minorEastAsia" w:hAnsiTheme="minorEastAsia" w:eastAsiaTheme="minorEastAsia"/>
          <w:sz w:val="28"/>
          <w:szCs w:val="28"/>
        </w:rPr>
        <w:t xml:space="preserve">项目名称：</w:t>
      </w:r>
      <w:r/>
    </w:p>
    <w:p>
      <w:pPr>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项目编号：</w:t>
      </w:r>
      <w:r/>
    </w:p>
    <w:p>
      <w:pPr>
        <w:spacing w:line="56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分包号：</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8"/>
        <w:gridCol w:w="4607"/>
      </w:tblGrid>
      <w:tr>
        <w:trPr/>
        <w:tc>
          <w:tcPr>
            <w:tcW w:w="4148" w:type="dxa"/>
            <w:textDirection w:val="lrTb"/>
            <w:noWrap w:val="false"/>
          </w:tcPr>
          <w:p>
            <w:pPr>
              <w:jc w:val="center"/>
              <w:spacing w:line="560" w:lineRule="exact"/>
              <w:rPr>
                <w:rFonts w:asciiTheme="minorEastAsia" w:hAnsiTheme="minorEastAsia" w:eastAsiaTheme="minorEastAsia"/>
              </w:rPr>
            </w:pPr>
            <w:r>
              <w:rPr>
                <w:rFonts w:hint="eastAsia" w:cs="宋体" w:asciiTheme="minorEastAsia" w:hAnsiTheme="minorEastAsia" w:eastAsiaTheme="minorEastAsia"/>
                <w:sz w:val="28"/>
                <w:szCs w:val="28"/>
              </w:rPr>
              <w:t xml:space="preserve">谈判</w:t>
            </w:r>
            <w:r>
              <w:rPr>
                <w:rFonts w:cs="宋体" w:asciiTheme="minorEastAsia" w:hAnsiTheme="minorEastAsia" w:eastAsiaTheme="minorEastAsia"/>
                <w:sz w:val="28"/>
                <w:szCs w:val="28"/>
              </w:rPr>
              <w:t xml:space="preserve">货物、服务名称</w:t>
            </w:r>
            <w:r/>
          </w:p>
        </w:tc>
        <w:tc>
          <w:tcPr>
            <w:tcW w:w="4607" w:type="dxa"/>
            <w:textDirection w:val="lrTb"/>
            <w:noWrap w:val="false"/>
          </w:tcPr>
          <w:p>
            <w:pPr>
              <w:jc w:val="center"/>
              <w:spacing w:line="560" w:lineRule="exact"/>
              <w:rPr>
                <w:rFonts w:asciiTheme="minorEastAsia" w:hAnsiTheme="minorEastAsia" w:eastAsiaTheme="minorEastAsia"/>
              </w:rPr>
            </w:pPr>
            <w:r>
              <w:rPr>
                <w:rFonts w:hint="eastAsia" w:cs="宋体" w:asciiTheme="minorEastAsia" w:hAnsiTheme="minorEastAsia" w:eastAsiaTheme="minorEastAsia"/>
                <w:sz w:val="28"/>
                <w:szCs w:val="28"/>
              </w:rPr>
              <w:t xml:space="preserve">谈判优惠率</w:t>
            </w:r>
            <w:r/>
          </w:p>
        </w:tc>
      </w:tr>
      <w:tr>
        <w:trPr>
          <w:trHeight w:val="1091"/>
        </w:trPr>
        <w:tc>
          <w:tcPr>
            <w:tcW w:w="4148" w:type="dxa"/>
            <w:vAlign w:val="center"/>
            <w:textDirection w:val="lrTb"/>
            <w:noWrap w:val="false"/>
          </w:tcPr>
          <w:p>
            <w:pPr>
              <w:spacing w:line="560" w:lineRule="exact"/>
              <w:rPr>
                <w:rFonts w:asciiTheme="minorEastAsia" w:hAnsiTheme="minorEastAsia" w:eastAsiaTheme="minorEastAsia"/>
              </w:rPr>
            </w:pPr>
            <w:r>
              <w:rPr>
                <w:rFonts w:asciiTheme="minorEastAsia" w:hAnsiTheme="minorEastAsia" w:eastAsiaTheme="minorEastAsia"/>
              </w:rPr>
            </w:r>
            <w:r/>
          </w:p>
        </w:tc>
        <w:tc>
          <w:tcPr>
            <w:tcW w:w="4607" w:type="dxa"/>
            <w:vAlign w:val="center"/>
            <w:textDirection w:val="lrTb"/>
            <w:noWrap w:val="false"/>
          </w:tcPr>
          <w:p>
            <w:pPr>
              <w:spacing w:line="560" w:lineRule="exact"/>
              <w:rPr>
                <w:rFonts w:asciiTheme="minorEastAsia" w:hAnsiTheme="minorEastAsia" w:eastAsiaTheme="minorEastAsia"/>
                <w:u w:val="single"/>
              </w:rPr>
            </w:pPr>
            <w:r>
              <w:rPr>
                <w:rFonts w:hint="eastAsia" w:cs="宋体" w:asciiTheme="minorEastAsia" w:hAnsiTheme="minorEastAsia" w:eastAsiaTheme="minorEastAsia"/>
                <w:sz w:val="28"/>
                <w:szCs w:val="28"/>
              </w:rPr>
              <w:t xml:space="preserve">小写：   （%）</w:t>
            </w:r>
            <w:r/>
          </w:p>
        </w:tc>
      </w:tr>
      <w:tr>
        <w:trPr/>
        <w:tc>
          <w:tcPr>
            <w:tcW w:w="4148" w:type="dxa"/>
            <w:textDirection w:val="lrTb"/>
            <w:noWrap w:val="false"/>
          </w:tcPr>
          <w:p>
            <w:pPr>
              <w:spacing w:line="560" w:lineRule="exact"/>
              <w:rPr>
                <w:rFonts w:asciiTheme="minorEastAsia" w:hAnsiTheme="minorEastAsia" w:eastAsiaTheme="minorEastAsia"/>
              </w:rPr>
            </w:pPr>
            <w:r>
              <w:rPr>
                <w:rFonts w:cs="宋体" w:asciiTheme="minorEastAsia" w:hAnsiTheme="minorEastAsia" w:eastAsiaTheme="minorEastAsia"/>
                <w:sz w:val="28"/>
                <w:szCs w:val="28"/>
              </w:rPr>
              <w:t xml:space="preserve">主要货物、服务制造商及产地</w:t>
            </w:r>
            <w:r/>
          </w:p>
        </w:tc>
        <w:tc>
          <w:tcPr>
            <w:tcW w:w="4607" w:type="dxa"/>
            <w:textDirection w:val="lrTb"/>
            <w:noWrap w:val="false"/>
          </w:tcPr>
          <w:p>
            <w:pPr>
              <w:spacing w:line="560" w:lineRule="exact"/>
              <w:rPr>
                <w:rFonts w:asciiTheme="minorEastAsia" w:hAnsiTheme="minorEastAsia" w:eastAsiaTheme="minorEastAsia"/>
              </w:rPr>
            </w:pPr>
            <w:r>
              <w:rPr>
                <w:rFonts w:asciiTheme="minorEastAsia" w:hAnsiTheme="minorEastAsia" w:eastAsiaTheme="minorEastAsia"/>
              </w:rPr>
            </w:r>
            <w:r/>
          </w:p>
        </w:tc>
      </w:tr>
      <w:tr>
        <w:trPr>
          <w:trHeight w:val="481"/>
        </w:trPr>
        <w:tc>
          <w:tcPr>
            <w:tcW w:w="4148" w:type="dxa"/>
            <w:textDirection w:val="lrTb"/>
            <w:noWrap w:val="false"/>
          </w:tcPr>
          <w:p>
            <w:pPr>
              <w:spacing w:line="560" w:lineRule="exact"/>
              <w:rPr>
                <w:rFonts w:asciiTheme="minorEastAsia" w:hAnsiTheme="minorEastAsia" w:eastAsiaTheme="minorEastAsia"/>
              </w:rPr>
            </w:pPr>
            <w:r>
              <w:rPr>
                <w:rFonts w:hint="eastAsia" w:cs="宋体" w:asciiTheme="minorEastAsia" w:hAnsiTheme="minorEastAsia" w:eastAsiaTheme="minorEastAsia"/>
                <w:sz w:val="28"/>
                <w:szCs w:val="28"/>
              </w:rPr>
              <w:t xml:space="preserve">核心产品品牌（如有）</w:t>
            </w:r>
            <w:r/>
          </w:p>
        </w:tc>
        <w:tc>
          <w:tcPr>
            <w:tcW w:w="4607" w:type="dxa"/>
            <w:textDirection w:val="lrTb"/>
            <w:noWrap w:val="false"/>
          </w:tcPr>
          <w:p>
            <w:pPr>
              <w:spacing w:line="560" w:lineRule="exact"/>
              <w:rPr>
                <w:rFonts w:asciiTheme="minorEastAsia" w:hAnsiTheme="minorEastAsia" w:eastAsiaTheme="minorEastAsia"/>
              </w:rPr>
            </w:pPr>
            <w:r>
              <w:rPr>
                <w:rFonts w:asciiTheme="minorEastAsia" w:hAnsiTheme="minorEastAsia" w:eastAsiaTheme="minorEastAsia"/>
              </w:rPr>
            </w:r>
            <w:r/>
          </w:p>
        </w:tc>
      </w:tr>
    </w:tbl>
    <w:p>
      <w:pPr>
        <w:spacing w:line="56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日期：</w:t>
      </w:r>
      <w:r/>
    </w:p>
    <w:p>
      <w:pPr>
        <w:spacing w:line="52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填写说明：</w:t>
      </w:r>
      <w:r/>
    </w:p>
    <w:p>
      <w:pPr>
        <w:spacing w:line="5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报价总表</w:t>
      </w:r>
      <w:r>
        <w:rPr>
          <w:rFonts w:cs="宋体" w:asciiTheme="minorEastAsia" w:hAnsiTheme="minorEastAsia" w:eastAsiaTheme="minorEastAsia"/>
          <w:sz w:val="24"/>
          <w:szCs w:val="24"/>
        </w:rPr>
        <w:t xml:space="preserve">必须加盖</w:t>
      </w:r>
      <w:r>
        <w:rPr>
          <w:rFonts w:hint="eastAsia" w:cs="宋体" w:asciiTheme="minorEastAsia" w:hAnsiTheme="minorEastAsia" w:eastAsiaTheme="minorEastAsia"/>
          <w:sz w:val="24"/>
          <w:szCs w:val="24"/>
        </w:rPr>
        <w:t xml:space="preserve">供应商</w:t>
      </w:r>
      <w:r>
        <w:rPr>
          <w:rFonts w:cs="宋体" w:asciiTheme="minorEastAsia" w:hAnsiTheme="minorEastAsia" w:eastAsiaTheme="minorEastAsia"/>
          <w:sz w:val="24"/>
          <w:szCs w:val="24"/>
        </w:rPr>
        <w:t xml:space="preserve">公章（复印件无效）。</w:t>
      </w:r>
      <w:r/>
    </w:p>
    <w:p>
      <w:pPr>
        <w:spacing w:line="5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、如有分包，</w:t>
      </w:r>
      <w:r>
        <w:rPr>
          <w:rFonts w:hint="eastAsia" w:cs="宋体" w:asciiTheme="minorEastAsia" w:hAnsiTheme="minorEastAsia" w:eastAsiaTheme="minorEastAsia"/>
          <w:sz w:val="24"/>
          <w:szCs w:val="24"/>
        </w:rPr>
        <w:t xml:space="preserve">供应</w:t>
      </w:r>
      <w:r>
        <w:rPr>
          <w:rFonts w:hint="eastAsia" w:cs="宋体" w:asciiTheme="minorEastAsia" w:hAnsiTheme="minorEastAsia" w:eastAsiaTheme="minorEastAsia"/>
          <w:sz w:val="24"/>
          <w:szCs w:val="24"/>
        </w:rPr>
        <w:t xml:space="preserve">商</w:t>
      </w:r>
      <w:r>
        <w:rPr>
          <w:rFonts w:cs="宋体" w:asciiTheme="minorEastAsia" w:hAnsiTheme="minorEastAsia" w:eastAsiaTheme="minorEastAsia"/>
          <w:sz w:val="24"/>
          <w:szCs w:val="24"/>
        </w:rPr>
        <w:t xml:space="preserve">投任何</w:t>
      </w:r>
      <w:r>
        <w:rPr>
          <w:rFonts w:cs="宋体" w:asciiTheme="minorEastAsia" w:hAnsiTheme="minorEastAsia" w:eastAsiaTheme="minorEastAsia"/>
          <w:sz w:val="24"/>
          <w:szCs w:val="24"/>
        </w:rPr>
        <w:t xml:space="preserve">一个包的标的，都需单独填写</w:t>
      </w:r>
      <w:r>
        <w:rPr>
          <w:rFonts w:hint="eastAsia" w:cs="宋体" w:asciiTheme="minorEastAsia" w:hAnsiTheme="minorEastAsia" w:eastAsiaTheme="minorEastAsia"/>
          <w:sz w:val="24"/>
          <w:szCs w:val="24"/>
        </w:rPr>
        <w:t xml:space="preserve">报价总表</w:t>
      </w:r>
      <w:r>
        <w:rPr>
          <w:rFonts w:cs="宋体" w:asciiTheme="minorEastAsia" w:hAnsiTheme="minorEastAsia" w:eastAsiaTheme="minorEastAsia"/>
          <w:sz w:val="24"/>
          <w:szCs w:val="24"/>
        </w:rPr>
        <w:t xml:space="preserve">。</w:t>
      </w:r>
      <w:r/>
    </w:p>
    <w:p>
      <w:pPr>
        <w:pStyle w:val="732"/>
        <w:ind w:firstLine="0"/>
        <w:rPr>
          <w:rFonts w:cs="宋体" w:asciiTheme="minorEastAsia" w:hAnsiTheme="minorEastAsia" w:eastAsiaTheme="minorEastAsia"/>
          <w:b/>
          <w:color w:val="ff0000"/>
          <w:sz w:val="24"/>
          <w:szCs w:val="24"/>
        </w:rPr>
      </w:pPr>
      <w:r>
        <w:rPr>
          <w:rFonts w:hint="eastAsia" w:cs="宋体" w:asciiTheme="minorEastAsia" w:hAnsiTheme="minorEastAsia" w:eastAsiaTheme="minorEastAsia"/>
          <w:b/>
          <w:color w:val="ff0000"/>
          <w:sz w:val="24"/>
          <w:szCs w:val="24"/>
        </w:rPr>
        <w:t xml:space="preserve">3、优惠率是价格下降幅度的百分比，优惠率=1-折扣率。</w:t>
      </w:r>
      <w:r/>
    </w:p>
    <w:p>
      <w:pPr>
        <w:contextualSpacing/>
        <w:spacing w:line="40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0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0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contextualSpacing/>
        <w:spacing w:line="400" w:lineRule="exact"/>
        <w:rPr>
          <w:rFonts w:asciiTheme="minorEastAsia" w:hAnsiTheme="minorEastAsia" w:eastAsiaTheme="minorEastAsia"/>
          <w:sz w:val="32"/>
          <w:szCs w:val="32"/>
        </w:rPr>
      </w:pPr>
      <w:r>
        <w:rPr>
          <w:rFonts w:asciiTheme="minorEastAsia" w:hAnsiTheme="minorEastAsia" w:eastAsiaTheme="minorEastAsia"/>
          <w:sz w:val="32"/>
          <w:szCs w:val="32"/>
        </w:rPr>
        <w:br w:type="page" w:clear="all"/>
      </w:r>
      <w:r>
        <w:rPr>
          <w:rFonts w:asciiTheme="minorEastAsia" w:hAnsiTheme="minorEastAsia" w:eastAsiaTheme="minorEastAsia"/>
          <w:sz w:val="32"/>
          <w:szCs w:val="32"/>
        </w:rPr>
        <w:t xml:space="preserve">附件</w:t>
      </w:r>
      <w:r>
        <w:rPr>
          <w:rFonts w:hint="eastAsia" w:asciiTheme="minorEastAsia" w:hAnsiTheme="minorEastAsia" w:eastAsiaTheme="minorEastAsia"/>
          <w:sz w:val="32"/>
          <w:szCs w:val="32"/>
        </w:rPr>
        <w:t xml:space="preserve">9</w:t>
      </w:r>
      <w:r/>
    </w:p>
    <w:p>
      <w:pPr>
        <w:contextualSpacing/>
        <w:spacing w:line="40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jc w:val="center"/>
        <w:spacing w:line="400" w:lineRule="exact"/>
        <w:rPr>
          <w:rFonts w:asciiTheme="minorEastAsia" w:hAnsiTheme="minorEastAsia" w:eastAsiaTheme="minorEastAsia"/>
          <w:sz w:val="32"/>
          <w:szCs w:val="32"/>
        </w:rPr>
      </w:pPr>
      <w:r>
        <w:rPr>
          <w:rFonts w:hint="eastAsia" w:asciiTheme="minorEastAsia" w:hAnsiTheme="minorEastAsia" w:eastAsiaTheme="minorEastAsia"/>
          <w:b/>
          <w:bCs/>
          <w:sz w:val="32"/>
          <w:szCs w:val="32"/>
        </w:rPr>
        <w:t xml:space="preserve">分项报价明细表（货物类）</w:t>
      </w:r>
      <w:r/>
    </w:p>
    <w:p>
      <w:pPr>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供应商（盖章）：</w:t>
      </w:r>
      <w:r/>
    </w:p>
    <w:tbl>
      <w:tblPr>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W w:w="1340" w:type="dxa"/>
            <w:vAlign w:val="center"/>
            <w:textDirection w:val="lrTb"/>
            <w:noWrap w:val="false"/>
          </w:tcPr>
          <w:p>
            <w:pPr>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名称</w:t>
            </w:r>
            <w:r/>
          </w:p>
        </w:tc>
        <w:tc>
          <w:tcPr>
            <w:tcW w:w="1211" w:type="dxa"/>
            <w:vAlign w:val="center"/>
            <w:textDirection w:val="lrTb"/>
            <w:noWrap w:val="false"/>
          </w:tcPr>
          <w:p>
            <w:pPr>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规格型号</w:t>
            </w:r>
            <w:r/>
          </w:p>
        </w:tc>
        <w:tc>
          <w:tcPr>
            <w:tcW w:w="1276" w:type="dxa"/>
            <w:vAlign w:val="center"/>
            <w:textDirection w:val="lrTb"/>
            <w:noWrap w:val="false"/>
          </w:tcPr>
          <w:p>
            <w:pPr>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品牌</w:t>
            </w:r>
            <w:r/>
          </w:p>
        </w:tc>
        <w:tc>
          <w:tcPr>
            <w:tcW w:w="992" w:type="dxa"/>
            <w:vAlign w:val="center"/>
            <w:textDirection w:val="lrTb"/>
            <w:noWrap w:val="false"/>
          </w:tcPr>
          <w:p>
            <w:pPr>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单位</w:t>
            </w:r>
            <w:r/>
          </w:p>
        </w:tc>
        <w:tc>
          <w:tcPr>
            <w:tcW w:w="851" w:type="dxa"/>
            <w:vAlign w:val="center"/>
            <w:textDirection w:val="lrTb"/>
            <w:noWrap w:val="false"/>
          </w:tcPr>
          <w:p>
            <w:pPr>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数量</w:t>
            </w:r>
            <w:r/>
          </w:p>
        </w:tc>
        <w:tc>
          <w:tcPr>
            <w:tcW w:w="850" w:type="dxa"/>
            <w:vAlign w:val="center"/>
            <w:textDirection w:val="lrTb"/>
            <w:noWrap w:val="false"/>
          </w:tcPr>
          <w:p>
            <w:pPr>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单价</w:t>
            </w:r>
            <w:r/>
          </w:p>
        </w:tc>
        <w:tc>
          <w:tcPr>
            <w:tcW w:w="851" w:type="dxa"/>
            <w:vAlign w:val="center"/>
            <w:textDirection w:val="lrTb"/>
            <w:noWrap w:val="false"/>
          </w:tcPr>
          <w:p>
            <w:pPr>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金额</w:t>
            </w:r>
            <w:r/>
          </w:p>
        </w:tc>
        <w:tc>
          <w:tcPr>
            <w:tcW w:w="1490" w:type="dxa"/>
            <w:vAlign w:val="center"/>
            <w:textDirection w:val="lrTb"/>
            <w:noWrap w:val="false"/>
          </w:tcPr>
          <w:p>
            <w:pPr>
              <w:ind w:firstLine="105"/>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34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21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276"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992"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5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5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5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02"/>
        </w:trPr>
        <w:tc>
          <w:tcPr>
            <w:tcW w:w="1037"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134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21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276"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992"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5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5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5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3"/>
        </w:trPr>
        <w:tc>
          <w:tcPr>
            <w:tcW w:w="1037"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134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21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276"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992"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5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5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5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3"/>
        </w:trPr>
        <w:tc>
          <w:tcPr>
            <w:tcW w:w="1037"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134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21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276"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992"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5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5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5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3"/>
        </w:trPr>
        <w:tc>
          <w:tcPr>
            <w:tcW w:w="103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34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21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276"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992"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5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5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85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441"/>
        </w:trPr>
        <w:tc>
          <w:tcPr>
            <w:tcW w:w="1037"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合计</w:t>
            </w:r>
            <w:r/>
          </w:p>
        </w:tc>
        <w:tc>
          <w:tcPr>
            <w:gridSpan w:val="8"/>
            <w:tcW w:w="8861"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left="984" w:hanging="984"/>
        <w:spacing w:line="400" w:lineRule="exact"/>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300" w:lineRule="auto"/>
        <w:rPr>
          <w:rFonts w:cs="宋体" w:asciiTheme="minorEastAsia" w:hAnsiTheme="minorEastAsia" w:eastAsiaTheme="minorEastAsia"/>
          <w:b/>
          <w:sz w:val="28"/>
          <w:szCs w:val="28"/>
          <w:lang w:val="zh-CN"/>
        </w:rPr>
        <w:outlineLvl w:val="0"/>
      </w:pPr>
      <w:r>
        <w:rPr>
          <w:rFonts w:hint="eastAsia" w:cs="宋体" w:asciiTheme="minorEastAsia" w:hAnsiTheme="minorEastAsia" w:eastAsiaTheme="minorEastAsia"/>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w:t>
      </w:r>
      <w:r>
        <w:rPr>
          <w:rFonts w:hint="eastAsia" w:cs="宋体" w:asciiTheme="minorEastAsia" w:hAnsiTheme="minorEastAsia" w:eastAsiaTheme="minorEastAsia"/>
          <w:b/>
          <w:sz w:val="28"/>
          <w:szCs w:val="28"/>
          <w:lang w:val="zh-CN"/>
        </w:rPr>
        <w:t xml:space="preserve">必按照</w:t>
      </w:r>
      <w:r>
        <w:rPr>
          <w:rFonts w:hint="eastAsia" w:cs="宋体" w:asciiTheme="minorEastAsia" w:hAnsiTheme="minorEastAsia" w:eastAsiaTheme="minorEastAsia"/>
          <w:b/>
          <w:sz w:val="28"/>
          <w:szCs w:val="28"/>
          <w:lang w:val="zh-CN"/>
        </w:rPr>
        <w:t xml:space="preserve">以上要求填报，否则作为无效响应处理。</w:t>
      </w:r>
      <w:r/>
    </w:p>
    <w:p>
      <w:pPr>
        <w:spacing w:line="300" w:lineRule="auto"/>
        <w:rPr>
          <w:rFonts w:cs="宋体" w:asciiTheme="minorEastAsia" w:hAnsiTheme="minorEastAsia" w:eastAsiaTheme="minorEastAsia"/>
          <w:b/>
          <w:sz w:val="28"/>
          <w:szCs w:val="28"/>
          <w:lang w:val="zh-CN"/>
        </w:rPr>
        <w:outlineLvl w:val="0"/>
      </w:pPr>
      <w:r>
        <w:rPr>
          <w:rFonts w:hint="eastAsia" w:cs="宋体" w:asciiTheme="minorEastAsia" w:hAnsiTheme="minorEastAsia" w:eastAsiaTheme="minorEastAsia"/>
          <w:b/>
          <w:sz w:val="28"/>
          <w:szCs w:val="28"/>
          <w:lang w:val="zh-CN"/>
        </w:rPr>
        <w:t xml:space="preserve">2.</w:t>
      </w:r>
      <w:r>
        <w:rPr>
          <w:rFonts w:hint="eastAsia" w:cs="宋体" w:asciiTheme="minorEastAsia" w:hAnsiTheme="minorEastAsia" w:eastAsiaTheme="minorEastAsia"/>
          <w:b/>
          <w:sz w:val="28"/>
          <w:szCs w:val="28"/>
        </w:rPr>
        <w:t xml:space="preserve"> 供应商须详细备注主要标的信息，并</w:t>
      </w:r>
      <w:r>
        <w:rPr>
          <w:rFonts w:hint="eastAsia" w:cs="宋体" w:asciiTheme="minorEastAsia" w:hAnsiTheme="minorEastAsia" w:eastAsiaTheme="minorEastAsia"/>
          <w:b/>
          <w:sz w:val="28"/>
          <w:szCs w:val="28"/>
          <w:lang w:val="zh-CN"/>
        </w:rPr>
        <w:t xml:space="preserve">将随成交公告进行公示。内容不实的，属于提供虚假材料谋取中标、成交，依照《中华人民共和</w:t>
      </w:r>
      <w:r>
        <w:rPr>
          <w:rFonts w:hint="eastAsia" w:cs="宋体" w:asciiTheme="minorEastAsia" w:hAnsiTheme="minorEastAsia" w:eastAsiaTheme="minorEastAsia"/>
          <w:b/>
          <w:sz w:val="28"/>
          <w:szCs w:val="28"/>
        </w:rPr>
        <w:t xml:space="preserve">国政府采购法》等国家有关规定追究相应责</w:t>
      </w:r>
      <w:r>
        <w:rPr>
          <w:rFonts w:hint="eastAsia" w:cs="宋体" w:asciiTheme="minorEastAsia" w:hAnsiTheme="minorEastAsia" w:eastAsiaTheme="minorEastAsia"/>
          <w:b/>
          <w:sz w:val="28"/>
          <w:szCs w:val="28"/>
          <w:lang w:val="zh-CN"/>
        </w:rPr>
        <w:t xml:space="preserve">任。</w:t>
      </w:r>
      <w:r/>
    </w:p>
    <w:p>
      <w:pPr>
        <w:spacing w:line="300" w:lineRule="auto"/>
        <w:rPr>
          <w:rFonts w:asciiTheme="minorEastAsia" w:hAnsiTheme="minorEastAsia" w:eastAsiaTheme="minorEastAsia"/>
          <w:sz w:val="32"/>
          <w:szCs w:val="32"/>
        </w:rPr>
        <w:outlineLvl w:val="0"/>
      </w:pPr>
      <w:r>
        <w:rPr>
          <w:rFonts w:cs="Arial" w:asciiTheme="minorEastAsia" w:hAnsiTheme="minorEastAsia" w:eastAsiaTheme="minorEastAsia"/>
          <w:b/>
          <w:sz w:val="24"/>
          <w:szCs w:val="44"/>
        </w:rPr>
        <w:br w:type="page" w:clear="all"/>
      </w:r>
      <w:r>
        <w:rPr>
          <w:rFonts w:asciiTheme="minorEastAsia" w:hAnsiTheme="minorEastAsia" w:eastAsiaTheme="minorEastAsia"/>
          <w:sz w:val="32"/>
          <w:szCs w:val="32"/>
        </w:rPr>
        <w:t xml:space="preserve">附件</w:t>
      </w:r>
      <w:r>
        <w:rPr>
          <w:rFonts w:hint="eastAsia" w:asciiTheme="minorEastAsia" w:hAnsiTheme="minorEastAsia" w:eastAsiaTheme="minorEastAsia"/>
          <w:sz w:val="32"/>
          <w:szCs w:val="32"/>
        </w:rPr>
        <w:t xml:space="preserve">10</w:t>
      </w:r>
      <w:r/>
    </w:p>
    <w:p>
      <w:pPr>
        <w:jc w:val="center"/>
        <w:spacing w:line="300" w:lineRule="auto"/>
        <w:rPr>
          <w:rFonts w:asciiTheme="minorEastAsia" w:hAnsiTheme="minorEastAsia" w:eastAsiaTheme="minorEastAsia"/>
          <w:b/>
          <w:bCs/>
          <w:sz w:val="28"/>
          <w:szCs w:val="28"/>
          <w:lang w:bidi="zh-CN"/>
        </w:rPr>
        <w:outlineLvl w:val="0"/>
      </w:pPr>
      <w:r>
        <w:rPr>
          <w:rFonts w:asciiTheme="minorEastAsia" w:hAnsiTheme="minorEastAsia" w:eastAsiaTheme="minorEastAsia"/>
          <w:b/>
          <w:bCs/>
          <w:sz w:val="28"/>
          <w:szCs w:val="28"/>
          <w:lang w:bidi="zh-CN"/>
        </w:rPr>
        <w:t xml:space="preserve">中小企业声明函（货物）</w:t>
      </w:r>
      <w:r/>
    </w:p>
    <w:p>
      <w:pPr>
        <w:ind w:firstLine="560"/>
        <w:spacing w:line="360" w:lineRule="auto"/>
        <w:rPr>
          <w:rFonts w:asciiTheme="minorEastAsia" w:hAnsiTheme="minorEastAsia" w:eastAsiaTheme="minorEastAsia"/>
          <w:sz w:val="28"/>
          <w:szCs w:val="28"/>
          <w:lang w:bidi="zh-CN"/>
        </w:rPr>
        <w:outlineLvl w:val="0"/>
      </w:pPr>
      <w:r>
        <w:rPr>
          <w:rFonts w:asciiTheme="minorEastAsia" w:hAnsiTheme="minorEastAsia" w:eastAsiaTheme="minorEastAsia"/>
          <w:sz w:val="28"/>
          <w:szCs w:val="28"/>
          <w:lang w:bidi="zh-CN"/>
        </w:rPr>
        <w:t xml:space="preserve">本公司（联合体）郑重声明，根据《政府采购促进中小企业发展管理办法》（财库</w:t>
      </w:r>
      <w:r>
        <w:rPr>
          <w:rFonts w:hint="eastAsia" w:asciiTheme="minorEastAsia" w:hAnsiTheme="minorEastAsia" w:eastAsiaTheme="minorEastAsia"/>
          <w:sz w:val="28"/>
          <w:szCs w:val="28"/>
          <w:lang w:bidi="zh-CN"/>
        </w:rPr>
        <w:t xml:space="preserve">﹝</w:t>
      </w:r>
      <w:r>
        <w:rPr>
          <w:rFonts w:asciiTheme="minorEastAsia" w:hAnsiTheme="minorEastAsia" w:eastAsiaTheme="minorEastAsia"/>
          <w:sz w:val="28"/>
          <w:szCs w:val="28"/>
          <w:lang w:bidi="zh-CN"/>
        </w:rPr>
        <w:t xml:space="preserve">2020</w:t>
      </w:r>
      <w:r>
        <w:rPr>
          <w:rFonts w:hint="eastAsia" w:asciiTheme="minorEastAsia" w:hAnsiTheme="minorEastAsia" w:eastAsiaTheme="minorEastAsia"/>
          <w:sz w:val="28"/>
          <w:szCs w:val="28"/>
          <w:lang w:bidi="zh-CN"/>
        </w:rPr>
        <w:t xml:space="preserve">﹞</w:t>
      </w:r>
      <w:r>
        <w:rPr>
          <w:rFonts w:asciiTheme="minorEastAsia" w:hAnsiTheme="minorEastAsia" w:eastAsiaTheme="minorEastAsia"/>
          <w:sz w:val="28"/>
          <w:szCs w:val="28"/>
          <w:lang w:bidi="zh-CN"/>
        </w:rPr>
        <w:t xml:space="preserve">46 号）的规定，本公司（联合体）参加</w:t>
      </w:r>
      <w:r>
        <w:rPr>
          <w:rFonts w:asciiTheme="minorEastAsia" w:hAnsiTheme="minorEastAsia" w:eastAsiaTheme="minorEastAsia"/>
          <w:sz w:val="28"/>
          <w:szCs w:val="28"/>
          <w:u w:val="single"/>
          <w:lang w:bidi="zh-CN"/>
        </w:rPr>
        <w:t xml:space="preserve">（单位名称）</w:t>
      </w:r>
      <w:r>
        <w:rPr>
          <w:rFonts w:asciiTheme="minorEastAsia" w:hAnsiTheme="minorEastAsia" w:eastAsiaTheme="minorEastAsia"/>
          <w:sz w:val="28"/>
          <w:szCs w:val="28"/>
          <w:lang w:bidi="zh-CN"/>
        </w:rPr>
        <w:t xml:space="preserve">的</w:t>
      </w:r>
      <w:r>
        <w:rPr>
          <w:rFonts w:asciiTheme="minorEastAsia" w:hAnsiTheme="minorEastAsia" w:eastAsiaTheme="minorEastAsia"/>
          <w:sz w:val="28"/>
          <w:szCs w:val="28"/>
          <w:u w:val="single"/>
          <w:lang w:bidi="zh-CN"/>
        </w:rPr>
        <w:t xml:space="preserve">（项目名称）</w:t>
      </w:r>
      <w:r>
        <w:rPr>
          <w:rFonts w:asciiTheme="minorEastAsia" w:hAnsiTheme="minorEastAsia" w:eastAsiaTheme="minorEastAsia"/>
          <w:sz w:val="28"/>
          <w:szCs w:val="28"/>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Theme="minorEastAsia" w:hAnsiTheme="minorEastAsia" w:eastAsiaTheme="minorEastAsia"/>
          <w:sz w:val="28"/>
          <w:szCs w:val="28"/>
          <w:lang w:bidi="zh-CN"/>
        </w:rPr>
        <w:outlineLvl w:val="0"/>
      </w:pPr>
      <w:r>
        <w:rPr>
          <w:rFonts w:hint="eastAsia" w:asciiTheme="minorEastAsia" w:hAnsiTheme="minorEastAsia" w:eastAsiaTheme="minorEastAsia"/>
          <w:sz w:val="28"/>
          <w:szCs w:val="28"/>
          <w:lang w:bidi="zh-CN"/>
        </w:rPr>
        <w:t xml:space="preserve">1.</w:t>
      </w:r>
      <w:r>
        <w:rPr>
          <w:rFonts w:asciiTheme="minorEastAsia" w:hAnsiTheme="minorEastAsia" w:eastAsiaTheme="minorEastAsia"/>
          <w:sz w:val="28"/>
          <w:szCs w:val="28"/>
          <w:u w:val="single"/>
          <w:lang w:bidi="zh-CN"/>
        </w:rPr>
        <w:t xml:space="preserve"> （标的名称）</w:t>
      </w:r>
      <w:r>
        <w:rPr>
          <w:rFonts w:asciiTheme="minorEastAsia" w:hAnsiTheme="minorEastAsia" w:eastAsiaTheme="minorEastAsia"/>
          <w:sz w:val="28"/>
          <w:szCs w:val="28"/>
          <w:lang w:bidi="zh-CN"/>
        </w:rPr>
        <w:t xml:space="preserve"> ，属于</w:t>
      </w:r>
      <w:r>
        <w:rPr>
          <w:rFonts w:asciiTheme="minorEastAsia" w:hAnsiTheme="minorEastAsia" w:eastAsiaTheme="minorEastAsia"/>
          <w:sz w:val="28"/>
          <w:szCs w:val="28"/>
          <w:u w:val="single"/>
          <w:lang w:bidi="zh-CN"/>
        </w:rPr>
        <w:t xml:space="preserve">（采购文件中明确的所属行业）</w:t>
      </w:r>
      <w:r>
        <w:rPr>
          <w:rFonts w:asciiTheme="minorEastAsia" w:hAnsiTheme="minorEastAsia" w:eastAsiaTheme="minorEastAsia"/>
          <w:sz w:val="28"/>
          <w:szCs w:val="28"/>
          <w:lang w:bidi="zh-CN"/>
        </w:rPr>
        <w:t xml:space="preserve">行业；制造商为</w:t>
      </w:r>
      <w:r>
        <w:rPr>
          <w:rFonts w:asciiTheme="minorEastAsia" w:hAnsiTheme="minorEastAsia" w:eastAsiaTheme="minorEastAsia"/>
          <w:sz w:val="28"/>
          <w:szCs w:val="28"/>
          <w:u w:val="single"/>
          <w:lang w:bidi="zh-CN"/>
        </w:rPr>
        <w:t xml:space="preserve">（企业名称）</w:t>
      </w:r>
      <w:r>
        <w:rPr>
          <w:rFonts w:asciiTheme="minorEastAsia" w:hAnsiTheme="minorEastAsia" w:eastAsiaTheme="minorEastAsia"/>
          <w:sz w:val="28"/>
          <w:szCs w:val="28"/>
          <w:lang w:bidi="zh-CN"/>
        </w:rPr>
        <w:t xml:space="preserve">，从业人员</w:t>
      </w:r>
      <w:r>
        <w:rPr>
          <w:rFonts w:asciiTheme="minorEastAsia" w:hAnsiTheme="minorEastAsia" w:eastAsiaTheme="minorEastAsia"/>
          <w:sz w:val="28"/>
          <w:szCs w:val="28"/>
          <w:u w:val="single"/>
          <w:lang w:bidi="zh-CN"/>
        </w:rPr>
        <w:t xml:space="preserve"> </w:t>
      </w:r>
      <w:r>
        <w:rPr>
          <w:rFonts w:asciiTheme="minorEastAsia" w:hAnsiTheme="minorEastAsia" w:eastAsiaTheme="minorEastAsia"/>
          <w:sz w:val="28"/>
          <w:szCs w:val="28"/>
          <w:u w:val="single"/>
          <w:lang w:bidi="zh-CN"/>
        </w:rPr>
        <w:tab/>
      </w:r>
      <w:r>
        <w:rPr>
          <w:rFonts w:asciiTheme="minorEastAsia" w:hAnsiTheme="minorEastAsia" w:eastAsiaTheme="minorEastAsia"/>
          <w:sz w:val="28"/>
          <w:szCs w:val="28"/>
          <w:lang w:bidi="zh-CN"/>
        </w:rPr>
        <w:t xml:space="preserve">人，营业收入为</w:t>
      </w:r>
      <w:r>
        <w:rPr>
          <w:rFonts w:asciiTheme="minorEastAsia" w:hAnsiTheme="minorEastAsia" w:eastAsiaTheme="minorEastAsia"/>
          <w:sz w:val="28"/>
          <w:szCs w:val="28"/>
          <w:u w:val="single"/>
          <w:lang w:bidi="zh-CN"/>
        </w:rPr>
        <w:t xml:space="preserve"> </w:t>
      </w:r>
      <w:r>
        <w:rPr>
          <w:rFonts w:asciiTheme="minorEastAsia" w:hAnsiTheme="minorEastAsia" w:eastAsiaTheme="minorEastAsia"/>
          <w:sz w:val="28"/>
          <w:szCs w:val="28"/>
          <w:u w:val="single"/>
          <w:lang w:bidi="zh-CN"/>
        </w:rPr>
        <w:tab/>
      </w:r>
      <w:r>
        <w:rPr>
          <w:rFonts w:asciiTheme="minorEastAsia" w:hAnsiTheme="minorEastAsia" w:eastAsiaTheme="minorEastAsia"/>
          <w:sz w:val="28"/>
          <w:szCs w:val="28"/>
          <w:lang w:bidi="zh-CN"/>
        </w:rPr>
        <w:t xml:space="preserve">万元，资产总额为</w:t>
      </w:r>
      <w:r>
        <w:rPr>
          <w:rFonts w:asciiTheme="minorEastAsia" w:hAnsiTheme="minorEastAsia" w:eastAsiaTheme="minorEastAsia"/>
          <w:sz w:val="28"/>
          <w:szCs w:val="28"/>
          <w:u w:val="single"/>
          <w:lang w:bidi="zh-CN"/>
        </w:rPr>
        <w:t xml:space="preserve"> </w:t>
      </w:r>
      <w:r>
        <w:rPr>
          <w:rFonts w:asciiTheme="minorEastAsia" w:hAnsiTheme="minorEastAsia" w:eastAsiaTheme="minorEastAsia"/>
          <w:sz w:val="28"/>
          <w:szCs w:val="28"/>
          <w:u w:val="single"/>
          <w:lang w:bidi="zh-CN"/>
        </w:rPr>
        <w:tab/>
      </w:r>
      <w:r>
        <w:rPr>
          <w:rFonts w:asciiTheme="minorEastAsia" w:hAnsiTheme="minorEastAsia" w:eastAsiaTheme="minorEastAsia"/>
          <w:sz w:val="28"/>
          <w:szCs w:val="28"/>
          <w:lang w:bidi="zh-CN"/>
        </w:rPr>
        <w:t xml:space="preserve">万元，属于</w:t>
      </w:r>
      <w:r>
        <w:rPr>
          <w:rFonts w:asciiTheme="minorEastAsia" w:hAnsiTheme="minorEastAsia" w:eastAsiaTheme="minorEastAsia"/>
          <w:sz w:val="28"/>
          <w:szCs w:val="28"/>
          <w:u w:val="single"/>
          <w:lang w:bidi="zh-CN"/>
        </w:rPr>
        <w:t xml:space="preserve">（中型企业、小型企业、微型企业）</w:t>
      </w:r>
      <w:r>
        <w:rPr>
          <w:rFonts w:asciiTheme="minorEastAsia" w:hAnsiTheme="minorEastAsia" w:eastAsiaTheme="minorEastAsia"/>
          <w:sz w:val="28"/>
          <w:szCs w:val="28"/>
          <w:lang w:bidi="zh-CN"/>
        </w:rPr>
        <w:t xml:space="preserve">；</w:t>
      </w:r>
      <w:r/>
    </w:p>
    <w:p>
      <w:pPr>
        <w:spacing w:line="360" w:lineRule="auto"/>
        <w:rPr>
          <w:rFonts w:asciiTheme="minorEastAsia" w:hAnsiTheme="minorEastAsia" w:eastAsiaTheme="minorEastAsia"/>
          <w:sz w:val="28"/>
          <w:szCs w:val="28"/>
          <w:lang w:bidi="zh-CN"/>
        </w:rPr>
        <w:outlineLvl w:val="0"/>
      </w:pPr>
      <w:r>
        <w:rPr>
          <w:rFonts w:hint="eastAsia" w:asciiTheme="minorEastAsia" w:hAnsiTheme="minorEastAsia" w:eastAsiaTheme="minorEastAsia"/>
          <w:sz w:val="28"/>
          <w:szCs w:val="28"/>
          <w:lang w:bidi="zh-CN"/>
        </w:rPr>
        <w:t xml:space="preserve">2.</w:t>
      </w:r>
      <w:r>
        <w:rPr>
          <w:rFonts w:asciiTheme="minorEastAsia" w:hAnsiTheme="minorEastAsia" w:eastAsiaTheme="minorEastAsia"/>
          <w:i/>
          <w:sz w:val="28"/>
          <w:szCs w:val="28"/>
          <w:u w:val="single"/>
          <w:lang w:bidi="zh-CN"/>
        </w:rPr>
        <w:t xml:space="preserve"> </w:t>
      </w:r>
      <w:r>
        <w:rPr>
          <w:rFonts w:asciiTheme="minorEastAsia" w:hAnsiTheme="minorEastAsia" w:eastAsiaTheme="minorEastAsia"/>
          <w:sz w:val="28"/>
          <w:szCs w:val="28"/>
          <w:u w:val="single"/>
          <w:lang w:bidi="zh-CN"/>
        </w:rPr>
        <w:t xml:space="preserve">（标的名称） </w:t>
      </w:r>
      <w:r>
        <w:rPr>
          <w:rFonts w:asciiTheme="minorEastAsia" w:hAnsiTheme="minorEastAsia" w:eastAsiaTheme="minorEastAsia"/>
          <w:sz w:val="28"/>
          <w:szCs w:val="28"/>
          <w:lang w:bidi="zh-CN"/>
        </w:rPr>
        <w:t xml:space="preserve">，属于</w:t>
      </w:r>
      <w:r>
        <w:rPr>
          <w:rFonts w:asciiTheme="minorEastAsia" w:hAnsiTheme="minorEastAsia" w:eastAsiaTheme="minorEastAsia"/>
          <w:sz w:val="28"/>
          <w:szCs w:val="28"/>
          <w:u w:val="single"/>
          <w:lang w:bidi="zh-CN"/>
        </w:rPr>
        <w:t xml:space="preserve">（采购文件中明确的所属行业）</w:t>
      </w:r>
      <w:r>
        <w:rPr>
          <w:rFonts w:asciiTheme="minorEastAsia" w:hAnsiTheme="minorEastAsia" w:eastAsiaTheme="minorEastAsia"/>
          <w:sz w:val="28"/>
          <w:szCs w:val="28"/>
          <w:lang w:bidi="zh-CN"/>
        </w:rPr>
        <w:t xml:space="preserve">行业；制造商为</w:t>
      </w:r>
      <w:r>
        <w:rPr>
          <w:rFonts w:asciiTheme="minorEastAsia" w:hAnsiTheme="minorEastAsia" w:eastAsiaTheme="minorEastAsia"/>
          <w:sz w:val="28"/>
          <w:szCs w:val="28"/>
          <w:u w:val="single"/>
          <w:lang w:bidi="zh-CN"/>
        </w:rPr>
        <w:t xml:space="preserve">（企业名称）</w:t>
      </w:r>
      <w:r>
        <w:rPr>
          <w:rFonts w:asciiTheme="minorEastAsia" w:hAnsiTheme="minorEastAsia" w:eastAsiaTheme="minorEastAsia"/>
          <w:sz w:val="28"/>
          <w:szCs w:val="28"/>
          <w:lang w:bidi="zh-CN"/>
        </w:rPr>
        <w:t xml:space="preserve">，从业人员</w:t>
      </w:r>
      <w:r>
        <w:rPr>
          <w:rFonts w:asciiTheme="minorEastAsia" w:hAnsiTheme="minorEastAsia" w:eastAsiaTheme="minorEastAsia"/>
          <w:sz w:val="28"/>
          <w:szCs w:val="28"/>
          <w:u w:val="single"/>
          <w:lang w:bidi="zh-CN"/>
        </w:rPr>
        <w:t xml:space="preserve"> </w:t>
      </w:r>
      <w:r>
        <w:rPr>
          <w:rFonts w:asciiTheme="minorEastAsia" w:hAnsiTheme="minorEastAsia" w:eastAsiaTheme="minorEastAsia"/>
          <w:sz w:val="28"/>
          <w:szCs w:val="28"/>
          <w:u w:val="single"/>
          <w:lang w:bidi="zh-CN"/>
        </w:rPr>
        <w:tab/>
      </w:r>
      <w:r>
        <w:rPr>
          <w:rFonts w:asciiTheme="minorEastAsia" w:hAnsiTheme="minorEastAsia" w:eastAsiaTheme="minorEastAsia"/>
          <w:sz w:val="28"/>
          <w:szCs w:val="28"/>
          <w:lang w:bidi="zh-CN"/>
        </w:rPr>
        <w:t xml:space="preserve">人，营业收入为</w:t>
      </w:r>
      <w:r>
        <w:rPr>
          <w:rFonts w:asciiTheme="minorEastAsia" w:hAnsiTheme="minorEastAsia" w:eastAsiaTheme="minorEastAsia"/>
          <w:sz w:val="28"/>
          <w:szCs w:val="28"/>
          <w:u w:val="single"/>
          <w:lang w:bidi="zh-CN"/>
        </w:rPr>
        <w:t xml:space="preserve"> </w:t>
      </w:r>
      <w:r>
        <w:rPr>
          <w:rFonts w:asciiTheme="minorEastAsia" w:hAnsiTheme="minorEastAsia" w:eastAsiaTheme="minorEastAsia"/>
          <w:sz w:val="28"/>
          <w:szCs w:val="28"/>
          <w:u w:val="single"/>
          <w:lang w:bidi="zh-CN"/>
        </w:rPr>
        <w:tab/>
      </w:r>
      <w:r>
        <w:rPr>
          <w:rFonts w:asciiTheme="minorEastAsia" w:hAnsiTheme="minorEastAsia" w:eastAsiaTheme="minorEastAsia"/>
          <w:sz w:val="28"/>
          <w:szCs w:val="28"/>
          <w:lang w:bidi="zh-CN"/>
        </w:rPr>
        <w:t xml:space="preserve">万元，资产总额为</w:t>
      </w:r>
      <w:r>
        <w:rPr>
          <w:rFonts w:asciiTheme="minorEastAsia" w:hAnsiTheme="minorEastAsia" w:eastAsiaTheme="minorEastAsia"/>
          <w:sz w:val="28"/>
          <w:szCs w:val="28"/>
          <w:u w:val="single"/>
          <w:lang w:bidi="zh-CN"/>
        </w:rPr>
        <w:t xml:space="preserve"> </w:t>
      </w:r>
      <w:r>
        <w:rPr>
          <w:rFonts w:asciiTheme="minorEastAsia" w:hAnsiTheme="minorEastAsia" w:eastAsiaTheme="minorEastAsia"/>
          <w:sz w:val="28"/>
          <w:szCs w:val="28"/>
          <w:u w:val="single"/>
          <w:lang w:bidi="zh-CN"/>
        </w:rPr>
        <w:tab/>
      </w:r>
      <w:r>
        <w:rPr>
          <w:rFonts w:asciiTheme="minorEastAsia" w:hAnsiTheme="minorEastAsia" w:eastAsiaTheme="minorEastAsia"/>
          <w:sz w:val="28"/>
          <w:szCs w:val="28"/>
          <w:lang w:bidi="zh-CN"/>
        </w:rPr>
        <w:t xml:space="preserve">万元，属于</w:t>
      </w:r>
      <w:r>
        <w:rPr>
          <w:rFonts w:asciiTheme="minorEastAsia" w:hAnsiTheme="minorEastAsia" w:eastAsiaTheme="minorEastAsia"/>
          <w:sz w:val="28"/>
          <w:szCs w:val="28"/>
          <w:u w:val="single"/>
          <w:lang w:bidi="zh-CN"/>
        </w:rPr>
        <w:t xml:space="preserve">（中型企业、小型企业、微型企业）</w:t>
      </w:r>
      <w:r>
        <w:rPr>
          <w:rFonts w:asciiTheme="minorEastAsia" w:hAnsiTheme="minorEastAsia" w:eastAsiaTheme="minorEastAsia"/>
          <w:sz w:val="28"/>
          <w:szCs w:val="28"/>
          <w:lang w:bidi="zh-CN"/>
        </w:rPr>
        <w:t xml:space="preserve">；</w:t>
      </w:r>
      <w:r/>
    </w:p>
    <w:p>
      <w:pPr>
        <w:spacing w:line="360" w:lineRule="auto"/>
        <w:rPr>
          <w:rFonts w:asciiTheme="minorEastAsia" w:hAnsiTheme="minorEastAsia" w:eastAsiaTheme="minorEastAsia"/>
          <w:sz w:val="28"/>
          <w:szCs w:val="28"/>
          <w:lang w:bidi="zh-CN"/>
        </w:rPr>
        <w:outlineLvl w:val="0"/>
      </w:pPr>
      <w:r>
        <w:rPr>
          <w:rFonts w:asciiTheme="minorEastAsia" w:hAnsiTheme="minorEastAsia" w:eastAsiaTheme="minorEastAsia"/>
          <w:sz w:val="28"/>
          <w:szCs w:val="28"/>
          <w:lang w:bidi="zh-CN"/>
        </w:rPr>
        <w:t xml:space="preserve">……</w:t>
      </w:r>
      <w:r/>
    </w:p>
    <w:p>
      <w:pPr>
        <w:ind w:firstLine="560"/>
        <w:spacing w:line="360" w:lineRule="auto"/>
        <w:rPr>
          <w:rFonts w:asciiTheme="minorEastAsia" w:hAnsiTheme="minorEastAsia" w:eastAsiaTheme="minorEastAsia"/>
          <w:sz w:val="28"/>
          <w:szCs w:val="28"/>
          <w:lang w:bidi="zh-CN"/>
        </w:rPr>
        <w:outlineLvl w:val="0"/>
      </w:pPr>
      <w:r>
        <w:rPr>
          <w:rFonts w:asciiTheme="minorEastAsia" w:hAnsiTheme="minorEastAsia" w:eastAsiaTheme="minorEastAsia"/>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Theme="minorEastAsia" w:hAnsiTheme="minorEastAsia" w:eastAsiaTheme="minorEastAsia"/>
          <w:sz w:val="28"/>
          <w:szCs w:val="28"/>
          <w:lang w:bidi="zh-CN"/>
        </w:rPr>
        <w:outlineLvl w:val="0"/>
      </w:pPr>
      <w:r>
        <w:rPr>
          <w:rFonts w:asciiTheme="minorEastAsia" w:hAnsiTheme="minorEastAsia" w:eastAsiaTheme="minorEastAsia"/>
          <w:sz w:val="28"/>
          <w:szCs w:val="28"/>
          <w:lang w:bidi="zh-CN"/>
        </w:rPr>
        <w:t xml:space="preserve">本企业对上述声明内容的真实性负责。如有虚假，将依法承担相应责任。</w:t>
      </w:r>
      <w:r/>
    </w:p>
    <w:p>
      <w:pPr>
        <w:ind w:firstLine="560"/>
        <w:spacing w:line="360" w:lineRule="auto"/>
        <w:rPr>
          <w:rFonts w:asciiTheme="minorEastAsia" w:hAnsiTheme="minorEastAsia" w:eastAsiaTheme="minorEastAsia"/>
          <w:sz w:val="28"/>
          <w:szCs w:val="28"/>
          <w:lang w:bidi="zh-CN"/>
        </w:rPr>
        <w:outlineLvl w:val="0"/>
      </w:pPr>
      <w:r>
        <w:rPr>
          <w:rFonts w:asciiTheme="minorEastAsia" w:hAnsiTheme="minorEastAsia" w:eastAsiaTheme="minorEastAsia"/>
          <w:sz w:val="28"/>
          <w:szCs w:val="28"/>
          <w:lang w:bidi="zh-CN"/>
        </w:rPr>
      </w:r>
      <w:r/>
    </w:p>
    <w:p>
      <w:pPr>
        <w:spacing w:line="300" w:lineRule="auto"/>
        <w:rPr>
          <w:rFonts w:cs="宋体" w:asciiTheme="minorEastAsia" w:hAnsiTheme="minorEastAsia" w:eastAsiaTheme="minorEastAsia"/>
          <w:szCs w:val="21"/>
          <w:lang w:bidi="zh-CN"/>
        </w:rPr>
        <w:outlineLvl w:val="0"/>
      </w:pPr>
      <w:r>
        <w:rPr>
          <w:rFonts w:hint="eastAsia" w:cs="宋体" w:asciiTheme="minorEastAsia" w:hAnsiTheme="minorEastAsia" w:eastAsiaTheme="minorEastAsia"/>
          <w:szCs w:val="21"/>
          <w:lang w:bidi="zh-CN"/>
        </w:rPr>
        <w:t xml:space="preserve">注：1.如项目属性为“货物”，请按本表填写。</w:t>
      </w:r>
      <w:r/>
    </w:p>
    <w:p>
      <w:pPr>
        <w:ind w:firstLine="420"/>
        <w:spacing w:line="300" w:lineRule="auto"/>
        <w:rPr>
          <w:rFonts w:cs="宋体" w:asciiTheme="minorEastAsia" w:hAnsiTheme="minorEastAsia" w:eastAsiaTheme="minorEastAsia"/>
          <w:szCs w:val="21"/>
          <w:lang w:bidi="zh-CN"/>
        </w:rPr>
        <w:outlineLvl w:val="0"/>
      </w:pPr>
      <w:r>
        <w:rPr>
          <w:rFonts w:hint="eastAsia" w:cs="宋体" w:asciiTheme="minorEastAsia" w:hAnsiTheme="minorEastAsia" w:eastAsiaTheme="minorEastAsia"/>
          <w:szCs w:val="21"/>
          <w:lang w:bidi="zh-CN"/>
        </w:rPr>
        <w:t xml:space="preserve">2.从业人员、营业收入、资产总额填报上一年度数据，无上</w:t>
      </w:r>
      <w:r>
        <w:rPr>
          <w:rFonts w:hint="eastAsia" w:cs="宋体" w:asciiTheme="minorEastAsia" w:hAnsiTheme="minorEastAsia" w:eastAsiaTheme="minorEastAsia"/>
          <w:szCs w:val="21"/>
          <w:lang w:bidi="zh-CN"/>
        </w:rPr>
        <w:t xml:space="preserve">一</w:t>
      </w:r>
      <w:r>
        <w:rPr>
          <w:rFonts w:hint="eastAsia" w:cs="宋体" w:asciiTheme="minorEastAsia" w:hAnsiTheme="minorEastAsia" w:eastAsiaTheme="minorEastAsia"/>
          <w:szCs w:val="21"/>
          <w:lang w:bidi="zh-CN"/>
        </w:rPr>
        <w:t xml:space="preserve">年度数据的新成立企业可不填报。</w:t>
      </w:r>
      <w:r/>
    </w:p>
    <w:p>
      <w:pPr>
        <w:spacing w:line="300" w:lineRule="auto"/>
        <w:rPr>
          <w:rFonts w:cs="宋体" w:asciiTheme="minorEastAsia" w:hAnsiTheme="minorEastAsia" w:eastAsiaTheme="minorEastAsia"/>
          <w:szCs w:val="21"/>
          <w:lang w:bidi="zh-CN"/>
        </w:rPr>
        <w:outlineLvl w:val="0"/>
      </w:pPr>
      <w:r>
        <w:rPr>
          <w:rFonts w:hint="eastAsia" w:cs="宋体" w:asciiTheme="minorEastAsia" w:hAnsiTheme="minorEastAsia" w:eastAsiaTheme="minorEastAsia"/>
          <w:szCs w:val="21"/>
          <w:lang w:bidi="zh-CN"/>
        </w:rPr>
        <w:t xml:space="preserve">    3.投标供应商须根据上述要求，详细列明货物清单中所有产品制造商的具体情况，否则不能享受中小企业扶持政策。</w:t>
      </w:r>
      <w:r/>
    </w:p>
    <w:p>
      <w:pPr>
        <w:spacing w:line="300" w:lineRule="auto"/>
        <w:rPr>
          <w:rFonts w:asciiTheme="minorEastAsia" w:hAnsiTheme="minorEastAsia" w:eastAsiaTheme="minorEastAsia"/>
          <w:sz w:val="28"/>
          <w:szCs w:val="28"/>
          <w:lang w:bidi="zh-CN"/>
        </w:rPr>
        <w:outlineLvl w:val="0"/>
      </w:pPr>
      <w:r>
        <w:rPr>
          <w:rFonts w:hint="eastAsia" w:cs="宋体" w:asciiTheme="minorEastAsia" w:hAnsiTheme="minorEastAsia" w:eastAsiaTheme="minorEastAsia"/>
          <w:szCs w:val="21"/>
          <w:lang w:bidi="zh-CN"/>
        </w:rPr>
        <w:t xml:space="preserve">4.中标供应商的《中小企业声明函》将随中标公告进行公示。供应</w:t>
      </w:r>
      <w:r>
        <w:rPr>
          <w:rFonts w:hint="eastAsia" w:cs="宋体" w:asciiTheme="minorEastAsia" w:hAnsiTheme="minorEastAsia" w:eastAsiaTheme="minorEastAsia"/>
          <w:szCs w:val="21"/>
          <w:lang w:bidi="zh-CN"/>
        </w:rPr>
        <w:t xml:space="preserve">商按照</w:t>
      </w:r>
      <w:r>
        <w:rPr>
          <w:rFonts w:hint="eastAsia" w:cs="宋体" w:asciiTheme="minorEastAsia" w:hAnsiTheme="minorEastAsia" w:eastAsiaTheme="minorEastAsia"/>
          <w:szCs w:val="21"/>
          <w:lang w:bidi="zh-CN"/>
        </w:rPr>
        <w:t xml:space="preserve">本办法规定提供声明</w:t>
      </w:r>
      <w:r>
        <w:rPr>
          <w:rFonts w:hint="eastAsia" w:cs="宋体" w:asciiTheme="minorEastAsia" w:hAnsiTheme="minorEastAsia" w:eastAsiaTheme="minorEastAsia"/>
          <w:szCs w:val="21"/>
          <w:lang w:bidi="zh-CN"/>
        </w:rPr>
        <w:t xml:space="preserve">函内容</w:t>
      </w:r>
      <w:r>
        <w:rPr>
          <w:rFonts w:hint="eastAsia" w:cs="宋体" w:asciiTheme="minorEastAsia" w:hAnsiTheme="minorEastAsia" w:eastAsiaTheme="minorEastAsia"/>
          <w:szCs w:val="21"/>
          <w:lang w:bidi="zh-CN"/>
        </w:rPr>
        <w:t xml:space="preserve">不实的，属于提供虚假材料谋取中标、成交，依照《中华人民共和国政府采购法》等国家有关规定追究相应责任。</w:t>
      </w:r>
      <w:r/>
    </w:p>
    <w:p>
      <w:pPr>
        <w:jc w:val="center"/>
        <w:spacing w:line="300" w:lineRule="auto"/>
        <w:rPr>
          <w:rFonts w:asciiTheme="minorEastAsia" w:hAnsiTheme="minorEastAsia" w:eastAsiaTheme="minorEastAsia"/>
          <w:sz w:val="28"/>
          <w:szCs w:val="28"/>
          <w:lang w:bidi="zh-CN"/>
        </w:rPr>
        <w:outlineLvl w:val="0"/>
      </w:pPr>
      <w:r>
        <w:rPr>
          <w:rFonts w:hint="eastAsia" w:asciiTheme="minorEastAsia" w:hAnsiTheme="minorEastAsia" w:eastAsiaTheme="minorEastAsia"/>
          <w:sz w:val="28"/>
          <w:szCs w:val="28"/>
          <w:lang w:bidi="zh-CN"/>
        </w:rPr>
        <w:t xml:space="preserve">                      </w:t>
      </w:r>
      <w:r>
        <w:rPr>
          <w:rFonts w:asciiTheme="minorEastAsia" w:hAnsiTheme="minorEastAsia" w:eastAsiaTheme="minorEastAsia"/>
          <w:sz w:val="28"/>
          <w:szCs w:val="28"/>
          <w:lang w:bidi="zh-CN"/>
        </w:rPr>
        <w:t xml:space="preserve">企业名称（盖章）：</w:t>
      </w:r>
      <w:r/>
    </w:p>
    <w:p>
      <w:pPr>
        <w:jc w:val="center"/>
        <w:spacing w:line="300" w:lineRule="auto"/>
        <w:rPr>
          <w:rFonts w:asciiTheme="minorEastAsia" w:hAnsiTheme="minorEastAsia" w:eastAsiaTheme="minorEastAsia"/>
          <w:sz w:val="28"/>
          <w:szCs w:val="28"/>
          <w:lang w:bidi="zh-CN"/>
        </w:rPr>
        <w:outlineLvl w:val="0"/>
      </w:pPr>
      <w:r>
        <w:rPr>
          <w:rFonts w:hint="eastAsia" w:asciiTheme="minorEastAsia" w:hAnsiTheme="minorEastAsia" w:eastAsiaTheme="minorEastAsia"/>
          <w:sz w:val="28"/>
          <w:szCs w:val="28"/>
          <w:lang w:bidi="zh-CN"/>
        </w:rPr>
        <w:t xml:space="preserve">          </w:t>
      </w:r>
      <w:r>
        <w:rPr>
          <w:rFonts w:asciiTheme="minorEastAsia" w:hAnsiTheme="minorEastAsia" w:eastAsiaTheme="minorEastAsia"/>
          <w:sz w:val="28"/>
          <w:szCs w:val="28"/>
          <w:lang w:bidi="zh-CN"/>
        </w:rPr>
        <w:t xml:space="preserve">日期：</w:t>
      </w:r>
      <w:r/>
    </w:p>
    <w:p>
      <w:pPr>
        <w:jc w:val="center"/>
        <w:spacing w:line="300" w:lineRule="auto"/>
        <w:rPr>
          <w:rFonts w:asciiTheme="minorEastAsia" w:hAnsiTheme="minorEastAsia" w:eastAsiaTheme="minorEastAsia"/>
          <w:b/>
          <w:bCs/>
          <w:sz w:val="28"/>
          <w:szCs w:val="28"/>
          <w:lang w:bidi="zh-CN"/>
        </w:rPr>
        <w:outlineLvl w:val="0"/>
      </w:pPr>
      <w:r>
        <w:rPr>
          <w:rFonts w:asciiTheme="minorEastAsia" w:hAnsiTheme="minorEastAsia" w:eastAsiaTheme="minorEastAsia"/>
          <w:b/>
          <w:bCs/>
          <w:sz w:val="28"/>
          <w:szCs w:val="28"/>
          <w:lang w:bidi="zh-CN"/>
        </w:rPr>
      </w:r>
      <w:r/>
    </w:p>
    <w:p>
      <w:pPr>
        <w:spacing w:line="46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spacing w:line="300" w:lineRule="auto"/>
        <w:rPr>
          <w:rFonts w:asciiTheme="minorEastAsia" w:hAnsiTheme="minorEastAsia" w:eastAsiaTheme="minorEastAsia"/>
          <w:sz w:val="32"/>
          <w:szCs w:val="32"/>
        </w:rPr>
        <w:outlineLvl w:val="0"/>
      </w:pPr>
      <w:r>
        <w:rPr>
          <w:rFonts w:asciiTheme="minorEastAsia" w:hAnsiTheme="minorEastAsia" w:eastAsiaTheme="minorEastAsia"/>
          <w:sz w:val="32"/>
          <w:szCs w:val="32"/>
        </w:rPr>
        <w:t xml:space="preserve">附件1</w:t>
      </w:r>
      <w:r>
        <w:rPr>
          <w:rFonts w:hint="eastAsia" w:asciiTheme="minorEastAsia" w:hAnsiTheme="minorEastAsia" w:eastAsiaTheme="minorEastAsia"/>
          <w:sz w:val="32"/>
          <w:szCs w:val="32"/>
        </w:rPr>
        <w:t xml:space="preserve">1</w:t>
      </w:r>
      <w:r/>
    </w:p>
    <w:p>
      <w:pPr>
        <w:jc w:val="center"/>
        <w:spacing w:line="460" w:lineRule="exact"/>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残疾人福利性单位声明函</w:t>
      </w:r>
      <w:r/>
    </w:p>
    <w:p>
      <w:pPr>
        <w:ind w:firstLine="560"/>
        <w:spacing w:line="588"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本单位对上述声明的真实性负责。如有虚假，将依法承担相应责任。</w:t>
      </w:r>
      <w:r/>
    </w:p>
    <w:p>
      <w:pPr>
        <w:ind w:firstLine="560"/>
        <w:spacing w:line="588"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spacing w:line="588"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spacing w:line="588"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spacing w:line="588"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spacing w:line="300" w:lineRule="auto"/>
        <w:rPr>
          <w:rFonts w:cs="宋体" w:asciiTheme="minorEastAsia" w:hAnsiTheme="minorEastAsia" w:eastAsiaTheme="minorEastAsia"/>
          <w:sz w:val="28"/>
          <w:szCs w:val="28"/>
          <w:lang w:bidi="zh-CN"/>
        </w:rPr>
        <w:outlineLvl w:val="0"/>
      </w:pPr>
      <w:r>
        <w:rPr>
          <w:rFonts w:hint="eastAsia" w:cs="宋体" w:asciiTheme="minorEastAsia" w:hAnsiTheme="minorEastAsia" w:eastAsiaTheme="minorEastAsia"/>
          <w:sz w:val="28"/>
          <w:szCs w:val="28"/>
          <w:lang w:bidi="zh-CN"/>
        </w:rPr>
        <w:t xml:space="preserve">注：1、供应商如不提供此声明函，价格将不做相应扣除。</w:t>
      </w:r>
      <w:r/>
    </w:p>
    <w:p>
      <w:pPr>
        <w:ind w:firstLine="560"/>
        <w:spacing w:line="588" w:lineRule="exact"/>
        <w:rPr>
          <w:rFonts w:asciiTheme="minorEastAsia" w:hAnsiTheme="minorEastAsia" w:eastAsiaTheme="minorEastAsia"/>
          <w:spacing w:val="6"/>
          <w:sz w:val="28"/>
          <w:szCs w:val="28"/>
        </w:rPr>
      </w:pPr>
      <w:r>
        <w:rPr>
          <w:rFonts w:hint="eastAsia" w:cs="宋体" w:asciiTheme="minorEastAsia" w:hAnsiTheme="minorEastAsia" w:eastAsiaTheme="minorEastAsia"/>
          <w:sz w:val="28"/>
          <w:szCs w:val="28"/>
          <w:lang w:bidi="zh-CN"/>
        </w:rPr>
        <w:t xml:space="preserve">2、成交供应商为残疾人福利单位的，此</w:t>
      </w:r>
      <w:r>
        <w:rPr>
          <w:rFonts w:hint="eastAsia" w:cs="宋体" w:asciiTheme="minorEastAsia" w:hAnsiTheme="minorEastAsia" w:eastAsiaTheme="minorEastAsia"/>
          <w:sz w:val="28"/>
          <w:szCs w:val="28"/>
          <w:lang w:bidi="zh-CN"/>
        </w:rPr>
        <w:t xml:space="preserve">声明函将随</w:t>
      </w:r>
      <w:r>
        <w:rPr>
          <w:rFonts w:hint="eastAsia" w:cs="宋体" w:asciiTheme="minorEastAsia" w:hAnsiTheme="minorEastAsia" w:eastAsiaTheme="minorEastAsia"/>
          <w:sz w:val="28"/>
          <w:szCs w:val="28"/>
          <w:lang w:bidi="zh-CN"/>
        </w:rPr>
        <w:t xml:space="preserve">中标结果同时公告，接受社会监督。供应</w:t>
      </w:r>
      <w:r>
        <w:rPr>
          <w:rFonts w:hint="eastAsia" w:cs="宋体" w:asciiTheme="minorEastAsia" w:hAnsiTheme="minorEastAsia" w:eastAsiaTheme="minorEastAsia"/>
          <w:sz w:val="28"/>
          <w:szCs w:val="28"/>
          <w:lang w:bidi="zh-CN"/>
        </w:rPr>
        <w:t xml:space="preserve">商按照</w:t>
      </w:r>
      <w:r>
        <w:rPr>
          <w:rFonts w:hint="eastAsia" w:cs="宋体" w:asciiTheme="minorEastAsia" w:hAnsiTheme="minorEastAsia" w:eastAsiaTheme="minorEastAsia"/>
          <w:sz w:val="28"/>
          <w:szCs w:val="28"/>
          <w:lang w:bidi="zh-CN"/>
        </w:rPr>
        <w:t xml:space="preserve">本办法规定提供声明</w:t>
      </w:r>
      <w:r>
        <w:rPr>
          <w:rFonts w:hint="eastAsia" w:cs="宋体" w:asciiTheme="minorEastAsia" w:hAnsiTheme="minorEastAsia" w:eastAsiaTheme="minorEastAsia"/>
          <w:sz w:val="28"/>
          <w:szCs w:val="28"/>
          <w:lang w:bidi="zh-CN"/>
        </w:rPr>
        <w:t xml:space="preserve">函内容</w:t>
      </w:r>
      <w:r>
        <w:rPr>
          <w:rFonts w:hint="eastAsia" w:cs="宋体" w:asciiTheme="minorEastAsia" w:hAnsiTheme="minorEastAsia" w:eastAsiaTheme="minorEastAsia"/>
          <w:sz w:val="28"/>
          <w:szCs w:val="28"/>
          <w:lang w:bidi="zh-CN"/>
        </w:rPr>
        <w:t xml:space="preserve">不实的，属于提供虚假材料谋取中标、成交，依照《中华人民共和国政府采购法》等国家有关规定追究相应责任。</w:t>
      </w:r>
      <w:r/>
    </w:p>
    <w:p>
      <w:pPr>
        <w:ind w:firstLine="584"/>
        <w:spacing w:line="588" w:lineRule="exact"/>
        <w:rPr>
          <w:rFonts w:asciiTheme="minorEastAsia" w:hAnsiTheme="minorEastAsia" w:eastAsiaTheme="minorEastAsia"/>
          <w:spacing w:val="6"/>
          <w:sz w:val="28"/>
          <w:szCs w:val="28"/>
        </w:rPr>
      </w:pPr>
      <w:r>
        <w:rPr>
          <w:rFonts w:asciiTheme="minorEastAsia" w:hAnsiTheme="minorEastAsia" w:eastAsiaTheme="minorEastAsia"/>
          <w:spacing w:val="6"/>
          <w:sz w:val="28"/>
          <w:szCs w:val="28"/>
        </w:rPr>
      </w:r>
      <w:r/>
    </w:p>
    <w:p>
      <w:pPr>
        <w:ind w:right="1560" w:firstLine="584"/>
        <w:jc w:val="center"/>
        <w:spacing w:line="588" w:lineRule="exact"/>
        <w:tabs>
          <w:tab w:val="left" w:pos="4860" w:leader="none"/>
        </w:tabs>
        <w:rPr>
          <w:rFonts w:asciiTheme="minorEastAsia" w:hAnsiTheme="minorEastAsia" w:eastAsiaTheme="minorEastAsia"/>
          <w:sz w:val="28"/>
          <w:szCs w:val="28"/>
        </w:rPr>
      </w:pPr>
      <w:r>
        <w:rPr>
          <w:rFonts w:hint="eastAsia" w:asciiTheme="minorEastAsia" w:hAnsiTheme="minorEastAsia" w:eastAsiaTheme="minorEastAsia"/>
          <w:spacing w:val="6"/>
          <w:sz w:val="28"/>
          <w:szCs w:val="28"/>
        </w:rPr>
        <w:t xml:space="preserve">             </w:t>
      </w:r>
      <w:r>
        <w:rPr>
          <w:rFonts w:hint="eastAsia" w:asciiTheme="minorEastAsia" w:hAnsiTheme="minorEastAsia" w:eastAsiaTheme="minorEastAsia"/>
          <w:sz w:val="28"/>
          <w:szCs w:val="28"/>
        </w:rPr>
        <w:t xml:space="preserve">           供应商全称（盖章）：</w:t>
      </w:r>
      <w:r/>
    </w:p>
    <w:p>
      <w:pPr>
        <w:ind w:right="1560" w:firstLine="560"/>
        <w:jc w:val="center"/>
        <w:spacing w:line="588" w:lineRule="exact"/>
        <w:tabs>
          <w:tab w:val="left" w:pos="4860" w:leader="none"/>
        </w:tabs>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              日  期：</w:t>
      </w:r>
      <w:r/>
    </w:p>
    <w:p>
      <w:pPr>
        <w:ind w:firstLine="240"/>
        <w:jc w:val="center"/>
        <w:spacing w:line="56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ind w:firstLine="240"/>
        <w:jc w:val="center"/>
        <w:spacing w:line="56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ind w:firstLine="240"/>
        <w:jc w:val="center"/>
        <w:spacing w:line="56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line="300" w:lineRule="auto"/>
        <w:rPr>
          <w:rFonts w:asciiTheme="minorEastAsia" w:hAnsiTheme="minorEastAsia" w:eastAsiaTheme="minorEastAsia"/>
          <w:sz w:val="32"/>
          <w:szCs w:val="32"/>
        </w:rPr>
        <w:outlineLvl w:val="0"/>
      </w:pPr>
      <w:r>
        <w:rPr>
          <w:rFonts w:asciiTheme="minorEastAsia" w:hAnsiTheme="minorEastAsia" w:eastAsiaTheme="minorEastAsia"/>
          <w:sz w:val="32"/>
          <w:szCs w:val="32"/>
        </w:rPr>
      </w:r>
      <w:r/>
    </w:p>
    <w:p>
      <w:pPr>
        <w:spacing w:line="300" w:lineRule="auto"/>
        <w:rPr>
          <w:rFonts w:asciiTheme="minorEastAsia" w:hAnsiTheme="minorEastAsia" w:eastAsiaTheme="minorEastAsia"/>
          <w:sz w:val="32"/>
          <w:szCs w:val="32"/>
        </w:rPr>
        <w:outlineLvl w:val="0"/>
      </w:pPr>
      <w:r>
        <w:rPr>
          <w:rFonts w:asciiTheme="minorEastAsia" w:hAnsiTheme="minorEastAsia" w:eastAsiaTheme="minorEastAsia"/>
          <w:sz w:val="32"/>
          <w:szCs w:val="32"/>
        </w:rPr>
        <w:t xml:space="preserve">附件1</w:t>
      </w:r>
      <w:r>
        <w:rPr>
          <w:rFonts w:hint="eastAsia" w:asciiTheme="minorEastAsia" w:hAnsiTheme="minorEastAsia" w:eastAsiaTheme="minorEastAsia"/>
          <w:sz w:val="32"/>
          <w:szCs w:val="32"/>
        </w:rPr>
        <w:t xml:space="preserve">2</w:t>
      </w:r>
      <w:r/>
    </w:p>
    <w:p>
      <w:pPr>
        <w:jc w:val="center"/>
        <w:spacing w:line="420" w:lineRule="exact"/>
        <w:rPr>
          <w:rFonts w:asciiTheme="minorEastAsia" w:hAnsiTheme="minorEastAsia" w:eastAsiaTheme="minorEastAsia"/>
          <w:b/>
          <w:bCs/>
          <w:sz w:val="32"/>
          <w:szCs w:val="32"/>
        </w:rPr>
        <w:outlineLvl w:val="3"/>
      </w:pPr>
      <w:r>
        <w:rPr>
          <w:rFonts w:hint="eastAsia" w:asciiTheme="minorEastAsia" w:hAnsiTheme="minorEastAsia" w:eastAsiaTheme="minorEastAsia"/>
          <w:b/>
          <w:bCs/>
          <w:sz w:val="32"/>
          <w:szCs w:val="32"/>
        </w:rPr>
        <w:t xml:space="preserve">监狱和戒毒企业证明材料</w:t>
      </w:r>
      <w:r/>
    </w:p>
    <w:p>
      <w:pPr>
        <w:ind w:firstLine="496"/>
        <w:spacing w:line="4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498"/>
        <w:spacing w:line="42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（格式自拟）</w:t>
      </w:r>
      <w:r/>
    </w:p>
    <w:p>
      <w:pPr>
        <w:ind w:firstLine="496"/>
        <w:spacing w:line="4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661"/>
        <w:spacing w:line="4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cs="宋体" w:asciiTheme="minorEastAsia" w:hAnsiTheme="minorEastAsia" w:eastAsiaTheme="minorEastAsia"/>
          <w:sz w:val="28"/>
          <w:szCs w:val="28"/>
        </w:rPr>
        <w:t xml:space="preserve">商属于</w:t>
      </w:r>
      <w:r>
        <w:rPr>
          <w:rFonts w:hint="eastAsia" w:cs="宋体" w:asciiTheme="minorEastAsia" w:hAnsiTheme="minorEastAsia" w:eastAsiaTheme="minorEastAsia"/>
          <w:sz w:val="28"/>
          <w:szCs w:val="28"/>
        </w:rPr>
        <w:t xml:space="preserve">监狱企业的证明文件。</w:t>
      </w:r>
      <w:r/>
    </w:p>
    <w:p>
      <w:pPr>
        <w:spacing w:line="300" w:lineRule="auto"/>
        <w:rPr>
          <w:rFonts w:asciiTheme="minorEastAsia" w:hAnsiTheme="minorEastAsia" w:eastAsiaTheme="minorEastAsia"/>
          <w:sz w:val="28"/>
          <w:szCs w:val="28"/>
        </w:rPr>
        <w:outlineLvl w:val="0"/>
      </w:pPr>
      <w:r>
        <w:rPr>
          <w:rFonts w:asciiTheme="minorEastAsia" w:hAnsiTheme="minorEastAsia" w:eastAsiaTheme="minorEastAsia"/>
          <w:sz w:val="28"/>
          <w:szCs w:val="28"/>
        </w:rPr>
      </w:r>
      <w:r/>
    </w:p>
    <w:p>
      <w:pPr>
        <w:spacing w:line="300" w:lineRule="auto"/>
        <w:rPr>
          <w:rFonts w:asciiTheme="minorEastAsia" w:hAnsiTheme="minorEastAsia" w:eastAsiaTheme="minorEastAsia"/>
          <w:sz w:val="28"/>
          <w:szCs w:val="28"/>
        </w:rPr>
        <w:outlineLvl w:val="0"/>
      </w:pPr>
      <w:r>
        <w:rPr>
          <w:rFonts w:asciiTheme="minorEastAsia" w:hAnsiTheme="minorEastAsia" w:eastAsiaTheme="minorEastAsia"/>
          <w:sz w:val="28"/>
          <w:szCs w:val="28"/>
        </w:rPr>
      </w:r>
      <w:r/>
    </w:p>
    <w:p>
      <w:pPr>
        <w:spacing w:line="300" w:lineRule="auto"/>
        <w:rPr>
          <w:rFonts w:asciiTheme="minorEastAsia" w:hAnsiTheme="minorEastAsia" w:eastAsiaTheme="minorEastAsia"/>
          <w:sz w:val="28"/>
          <w:szCs w:val="28"/>
        </w:rPr>
        <w:outlineLvl w:val="0"/>
      </w:pPr>
      <w:r>
        <w:rPr>
          <w:rFonts w:asciiTheme="minorEastAsia" w:hAnsiTheme="minorEastAsia" w:eastAsiaTheme="minorEastAsia"/>
          <w:sz w:val="28"/>
          <w:szCs w:val="28"/>
        </w:rPr>
      </w:r>
      <w:r/>
    </w:p>
    <w:p>
      <w:pPr>
        <w:spacing w:line="300" w:lineRule="auto"/>
        <w:rPr>
          <w:rFonts w:asciiTheme="minorEastAsia" w:hAnsiTheme="minorEastAsia" w:eastAsiaTheme="minorEastAsia"/>
          <w:sz w:val="28"/>
          <w:szCs w:val="28"/>
        </w:rPr>
        <w:outlineLvl w:val="0"/>
      </w:pPr>
      <w:r>
        <w:rPr>
          <w:rFonts w:asciiTheme="minorEastAsia" w:hAnsiTheme="minorEastAsia" w:eastAsiaTheme="minorEastAsia"/>
          <w:sz w:val="28"/>
          <w:szCs w:val="28"/>
        </w:rPr>
      </w:r>
      <w:r/>
    </w:p>
    <w:p>
      <w:pPr>
        <w:spacing w:line="300" w:lineRule="auto"/>
        <w:rPr>
          <w:rFonts w:asciiTheme="minorEastAsia" w:hAnsiTheme="minorEastAsia" w:eastAsiaTheme="minorEastAsia"/>
          <w:sz w:val="28"/>
          <w:szCs w:val="28"/>
        </w:rPr>
        <w:outlineLvl w:val="0"/>
      </w:pPr>
      <w:r>
        <w:rPr>
          <w:rFonts w:asciiTheme="minorEastAsia" w:hAnsiTheme="minorEastAsia" w:eastAsiaTheme="minorEastAsia"/>
          <w:sz w:val="28"/>
          <w:szCs w:val="28"/>
        </w:rPr>
      </w:r>
      <w:r/>
    </w:p>
    <w:p>
      <w:pPr>
        <w:spacing w:line="300" w:lineRule="auto"/>
        <w:rPr>
          <w:rFonts w:asciiTheme="minorEastAsia" w:hAnsiTheme="minorEastAsia" w:eastAsiaTheme="minorEastAsia"/>
          <w:sz w:val="28"/>
          <w:szCs w:val="28"/>
        </w:rPr>
        <w:outlineLvl w:val="0"/>
      </w:pPr>
      <w:r>
        <w:rPr>
          <w:rFonts w:asciiTheme="minorEastAsia" w:hAnsiTheme="minorEastAsia" w:eastAsiaTheme="minorEastAsia"/>
          <w:sz w:val="28"/>
          <w:szCs w:val="28"/>
        </w:rPr>
      </w:r>
      <w:r/>
    </w:p>
    <w:p>
      <w:pPr>
        <w:spacing w:line="300" w:lineRule="auto"/>
        <w:rPr>
          <w:rFonts w:asciiTheme="minorEastAsia" w:hAnsiTheme="minorEastAsia" w:eastAsiaTheme="minorEastAsia"/>
          <w:sz w:val="28"/>
          <w:szCs w:val="28"/>
        </w:rPr>
        <w:outlineLvl w:val="0"/>
      </w:pPr>
      <w:r>
        <w:rPr>
          <w:rFonts w:hint="eastAsia" w:asciiTheme="minorEastAsia" w:hAnsiTheme="minorEastAsia" w:eastAsiaTheme="minorEastAsia"/>
          <w:sz w:val="28"/>
          <w:szCs w:val="28"/>
        </w:rPr>
        <w:t xml:space="preserve">注：1、供应商如不提供此声明函，价格将不做相应扣除。</w:t>
      </w:r>
      <w:r/>
    </w:p>
    <w:p>
      <w:pPr>
        <w:ind w:firstLine="560"/>
        <w:spacing w:line="300" w:lineRule="auto"/>
        <w:rPr>
          <w:rFonts w:asciiTheme="minorEastAsia" w:hAnsiTheme="minorEastAsia" w:eastAsiaTheme="minorEastAsia"/>
          <w:sz w:val="28"/>
          <w:szCs w:val="28"/>
        </w:rPr>
        <w:outlineLvl w:val="0"/>
      </w:pPr>
      <w:r>
        <w:rPr>
          <w:rFonts w:hint="eastAsia" w:asciiTheme="minorEastAsia" w:hAnsiTheme="minorEastAsia" w:eastAsiaTheme="minorEastAsia"/>
          <w:sz w:val="28"/>
          <w:szCs w:val="28"/>
        </w:rPr>
        <w:t xml:space="preserve">2、成交供应商为监狱企业的，此</w:t>
      </w:r>
      <w:r>
        <w:rPr>
          <w:rFonts w:hint="eastAsia" w:asciiTheme="minorEastAsia" w:hAnsiTheme="minorEastAsia" w:eastAsiaTheme="minorEastAsia"/>
          <w:sz w:val="28"/>
          <w:szCs w:val="28"/>
        </w:rPr>
        <w:t xml:space="preserve">声明函将随</w:t>
      </w:r>
      <w:r>
        <w:rPr>
          <w:rFonts w:hint="eastAsia" w:asciiTheme="minorEastAsia" w:hAnsiTheme="minorEastAsia" w:eastAsiaTheme="minorEastAsia"/>
          <w:sz w:val="28"/>
          <w:szCs w:val="28"/>
        </w:rPr>
        <w:t xml:space="preserve">成交结果同时公告，</w:t>
      </w:r>
      <w:r/>
    </w:p>
    <w:p>
      <w:pPr>
        <w:spacing w:line="300" w:lineRule="auto"/>
        <w:rPr>
          <w:rFonts w:asciiTheme="minorEastAsia" w:hAnsiTheme="minorEastAsia" w:eastAsiaTheme="minorEastAsia"/>
          <w:sz w:val="28"/>
          <w:szCs w:val="28"/>
        </w:rPr>
        <w:outlineLvl w:val="0"/>
      </w:pPr>
      <w:r>
        <w:rPr>
          <w:rFonts w:hint="eastAsia" w:asciiTheme="minorEastAsia" w:hAnsiTheme="minorEastAsia" w:eastAsiaTheme="minorEastAsia"/>
          <w:sz w:val="28"/>
          <w:szCs w:val="28"/>
        </w:rPr>
        <w:t xml:space="preserve">接受社会监督。供应</w:t>
      </w:r>
      <w:r>
        <w:rPr>
          <w:rFonts w:hint="eastAsia" w:asciiTheme="minorEastAsia" w:hAnsiTheme="minorEastAsia" w:eastAsiaTheme="minorEastAsia"/>
          <w:sz w:val="28"/>
          <w:szCs w:val="28"/>
        </w:rPr>
        <w:t xml:space="preserve">商按照</w:t>
      </w:r>
      <w:r>
        <w:rPr>
          <w:rFonts w:hint="eastAsia" w:asciiTheme="minorEastAsia" w:hAnsiTheme="minorEastAsia" w:eastAsiaTheme="minorEastAsia"/>
          <w:sz w:val="28"/>
          <w:szCs w:val="28"/>
        </w:rPr>
        <w:t xml:space="preserve">本办法规定提供声明</w:t>
      </w:r>
      <w:r>
        <w:rPr>
          <w:rFonts w:hint="eastAsia" w:asciiTheme="minorEastAsia" w:hAnsiTheme="minorEastAsia" w:eastAsiaTheme="minorEastAsia"/>
          <w:sz w:val="28"/>
          <w:szCs w:val="28"/>
        </w:rPr>
        <w:t xml:space="preserve">函内容</w:t>
      </w:r>
      <w:r>
        <w:rPr>
          <w:rFonts w:hint="eastAsia" w:asciiTheme="minorEastAsia" w:hAnsiTheme="minorEastAsia" w:eastAsiaTheme="minorEastAsia"/>
          <w:sz w:val="28"/>
          <w:szCs w:val="28"/>
        </w:rPr>
        <w:t xml:space="preserve">不实的，属于</w:t>
      </w:r>
      <w:r/>
    </w:p>
    <w:p>
      <w:pPr>
        <w:spacing w:line="300" w:lineRule="auto"/>
        <w:rPr>
          <w:rFonts w:asciiTheme="minorEastAsia" w:hAnsiTheme="minorEastAsia" w:eastAsiaTheme="minorEastAsia"/>
          <w:sz w:val="28"/>
          <w:szCs w:val="28"/>
        </w:rPr>
        <w:outlineLvl w:val="0"/>
      </w:pPr>
      <w:r>
        <w:rPr>
          <w:rFonts w:hint="eastAsia" w:asciiTheme="minorEastAsia" w:hAnsiTheme="minorEastAsia" w:eastAsiaTheme="minorEastAsia"/>
          <w:sz w:val="28"/>
          <w:szCs w:val="28"/>
        </w:rPr>
        <w:t xml:space="preserve">提供虚假材料谋取中标、成交，依照《中华人民共和国政府采购法》</w:t>
      </w:r>
      <w:r/>
    </w:p>
    <w:p>
      <w:pPr>
        <w:spacing w:line="300" w:lineRule="auto"/>
        <w:rPr>
          <w:rFonts w:asciiTheme="minorEastAsia" w:hAnsiTheme="minorEastAsia" w:eastAsiaTheme="minorEastAsia"/>
          <w:sz w:val="28"/>
          <w:szCs w:val="28"/>
        </w:rPr>
        <w:outlineLvl w:val="0"/>
      </w:pPr>
      <w:r>
        <w:rPr>
          <w:rFonts w:hint="eastAsia" w:asciiTheme="minorEastAsia" w:hAnsiTheme="minorEastAsia" w:eastAsiaTheme="minorEastAsia"/>
          <w:sz w:val="28"/>
          <w:szCs w:val="28"/>
        </w:rPr>
        <w:t xml:space="preserve">等国家有关规定追究相应责任。</w:t>
      </w:r>
      <w:r/>
    </w:p>
    <w:p>
      <w:pPr>
        <w:spacing w:line="300" w:lineRule="auto"/>
        <w:rPr>
          <w:rFonts w:asciiTheme="minorEastAsia" w:hAnsiTheme="minorEastAsia" w:eastAsiaTheme="minorEastAsia"/>
          <w:sz w:val="28"/>
          <w:szCs w:val="28"/>
        </w:rPr>
        <w:outlineLvl w:val="0"/>
      </w:pPr>
      <w:r>
        <w:rPr>
          <w:rFonts w:asciiTheme="minorEastAsia" w:hAnsiTheme="minorEastAsia" w:eastAsiaTheme="minorEastAsia"/>
          <w:sz w:val="28"/>
          <w:szCs w:val="28"/>
        </w:rPr>
      </w:r>
      <w:r/>
    </w:p>
    <w:p>
      <w:pPr>
        <w:ind w:firstLine="360"/>
        <w:spacing w:line="560" w:lineRule="exact"/>
        <w:rPr>
          <w:rFonts w:asciiTheme="minorEastAsia" w:hAnsiTheme="minorEastAsia" w:eastAsiaTheme="minorEastAsia"/>
          <w:sz w:val="36"/>
          <w:szCs w:val="36"/>
        </w:rPr>
      </w:pPr>
      <w:r>
        <w:rPr>
          <w:rFonts w:asciiTheme="minorEastAsia" w:hAnsiTheme="minorEastAsia" w:eastAsiaTheme="minorEastAsia"/>
          <w:sz w:val="36"/>
          <w:szCs w:val="36"/>
        </w:rPr>
      </w:r>
      <w:r/>
    </w:p>
    <w:p>
      <w:pPr>
        <w:rPr>
          <w:rFonts w:asciiTheme="minorEastAsia" w:hAnsiTheme="minorEastAsia" w:eastAsiaTheme="minorEastAsia"/>
          <w:bCs/>
          <w:sz w:val="32"/>
          <w:szCs w:val="32"/>
        </w:rPr>
      </w:pPr>
      <w:r>
        <w:rPr>
          <w:rFonts w:asciiTheme="minorEastAsia" w:hAnsiTheme="minorEastAsia" w:eastAsiaTheme="minorEastAsia"/>
          <w:b/>
          <w:sz w:val="32"/>
          <w:szCs w:val="32"/>
        </w:rPr>
        <w:br w:type="page" w:clear="all"/>
      </w:r>
      <w:r>
        <w:rPr>
          <w:rFonts w:asciiTheme="minorEastAsia" w:hAnsiTheme="minorEastAsia" w:eastAsiaTheme="minorEastAsia"/>
          <w:bCs/>
          <w:sz w:val="32"/>
          <w:szCs w:val="32"/>
        </w:rPr>
        <w:t xml:space="preserve">附件1</w:t>
      </w:r>
      <w:r>
        <w:rPr>
          <w:rFonts w:hint="eastAsia" w:asciiTheme="minorEastAsia" w:hAnsiTheme="minorEastAsia" w:eastAsiaTheme="minorEastAsia"/>
          <w:bCs/>
          <w:sz w:val="32"/>
          <w:szCs w:val="32"/>
        </w:rPr>
        <w:t xml:space="preserve">3</w:t>
      </w:r>
      <w:r/>
    </w:p>
    <w:p>
      <w:pPr>
        <w:jc w:val="center"/>
        <w:spacing w:line="560" w:lineRule="exact"/>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联合体协议（参考格式）（分包号：**）</w:t>
      </w:r>
      <w:r/>
    </w:p>
    <w:p>
      <w:pPr>
        <w:spacing w:line="56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（联合体中各供应商全称）在此达成以下协议：</w:t>
      </w:r>
      <w:r/>
    </w:p>
    <w:p>
      <w:pPr>
        <w:ind w:firstLine="645"/>
        <w:spacing w:line="560" w:lineRule="exact"/>
        <w:rPr>
          <w:rFonts w:asciiTheme="minorEastAsia" w:hAnsiTheme="minorEastAsia" w:eastAsiaTheme="minorEastAsia"/>
          <w:sz w:val="24"/>
          <w:szCs w:val="21"/>
        </w:rPr>
      </w:pP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、我们</w:t>
      </w:r>
      <w:r>
        <w:rPr>
          <w:rFonts w:hint="eastAsia" w:asciiTheme="minorEastAsia" w:hAnsiTheme="minorEastAsia" w:eastAsiaTheme="minorEastAsia"/>
          <w:sz w:val="24"/>
          <w:szCs w:val="21"/>
          <w:u w:val="single"/>
        </w:rPr>
        <w:t xml:space="preserve"> （供应商1），（供应商2） ，</w:t>
      </w:r>
      <w:r>
        <w:rPr>
          <w:rFonts w:asciiTheme="minorEastAsia" w:hAnsiTheme="minorEastAsia" w:eastAsiaTheme="minorEastAsia"/>
          <w:sz w:val="24"/>
          <w:szCs w:val="21"/>
          <w:u w:val="single"/>
        </w:rPr>
        <w:t xml:space="preserve">……</w:t>
      </w:r>
      <w:r>
        <w:rPr>
          <w:rFonts w:hint="eastAsia" w:asciiTheme="minorEastAsia" w:hAnsiTheme="minorEastAsia" w:eastAsiaTheme="minorEastAsia"/>
          <w:sz w:val="24"/>
          <w:szCs w:val="21"/>
        </w:rPr>
        <w:t xml:space="preserve">自愿组成联合体，参加采购人组织的采购编号为</w:t>
      </w:r>
      <w:r>
        <w:rPr>
          <w:rFonts w:hint="eastAsia" w:asciiTheme="minorEastAsia" w:hAnsiTheme="minorEastAsia" w:eastAsiaTheme="minorEastAsia"/>
          <w:sz w:val="24"/>
          <w:szCs w:val="21"/>
          <w:u w:val="single"/>
        </w:rPr>
        <w:t xml:space="preserve">（编号全称），（项目全称）</w:t>
      </w:r>
      <w:r>
        <w:rPr>
          <w:rFonts w:hint="eastAsia" w:asciiTheme="minorEastAsia" w:hAnsiTheme="minorEastAsia" w:eastAsiaTheme="minorEastAsia"/>
          <w:sz w:val="24"/>
          <w:szCs w:val="21"/>
        </w:rPr>
        <w:t xml:space="preserve">项目（分包号：**）的政府采购活动，我联合体指定</w:t>
      </w:r>
      <w:r>
        <w:rPr>
          <w:rFonts w:hint="eastAsia" w:asciiTheme="minorEastAsia" w:hAnsiTheme="minorEastAsia" w:eastAsiaTheme="minorEastAsia"/>
          <w:sz w:val="24"/>
          <w:szCs w:val="21"/>
          <w:u w:val="single"/>
        </w:rPr>
        <w:t xml:space="preserve">（供应商*）</w:t>
      </w:r>
      <w:r>
        <w:rPr>
          <w:rFonts w:hint="eastAsia" w:asciiTheme="minorEastAsia" w:hAnsiTheme="minorEastAsia" w:eastAsiaTheme="minorEastAsia"/>
          <w:sz w:val="24"/>
          <w:szCs w:val="21"/>
        </w:rPr>
        <w:t xml:space="preserve">为牵头单位（牵头单位必须为联合体成员）。</w:t>
      </w:r>
      <w:r/>
    </w:p>
    <w:p>
      <w:pPr>
        <w:ind w:firstLine="645"/>
        <w:spacing w:line="560" w:lineRule="exact"/>
        <w:rPr>
          <w:rFonts w:asciiTheme="minorEastAsia" w:hAnsiTheme="minorEastAsia" w:eastAsiaTheme="minorEastAsia"/>
          <w:sz w:val="24"/>
          <w:szCs w:val="21"/>
        </w:rPr>
      </w:pPr>
      <w:r>
        <w:rPr>
          <w:rFonts w:asciiTheme="minorEastAsia" w:hAnsiTheme="minorEastAsia" w:eastAsiaTheme="minorEastAsia"/>
          <w:sz w:val="24"/>
          <w:szCs w:val="21"/>
        </w:rPr>
        <w:t xml:space="preserve">2</w:t>
      </w:r>
      <w:r>
        <w:rPr>
          <w:rFonts w:hint="eastAsia" w:asciiTheme="minorEastAsia" w:hAnsiTheme="minorEastAsia" w:eastAsiaTheme="minorEastAsia"/>
          <w:sz w:val="24"/>
          <w:szCs w:val="21"/>
        </w:rPr>
        <w:t xml:space="preserve">、若我们联合成交，（供应商单位</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全称）实施项目中（工作内容）部分工作，并承担相应的责任。（供应商单位</w:t>
      </w:r>
      <w:r>
        <w:rPr>
          <w:rFonts w:asciiTheme="minorEastAsia" w:hAnsiTheme="minorEastAsia" w:eastAsiaTheme="minorEastAsia"/>
          <w:sz w:val="24"/>
          <w:szCs w:val="21"/>
        </w:rPr>
        <w:t xml:space="preserve">2</w:t>
      </w:r>
      <w:r>
        <w:rPr>
          <w:rFonts w:hint="eastAsia" w:asciiTheme="minorEastAsia" w:hAnsiTheme="minorEastAsia" w:eastAsiaTheme="minorEastAsia"/>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Theme="minorEastAsia" w:hAnsiTheme="minorEastAsia" w:eastAsiaTheme="minorEastAsia"/>
          <w:sz w:val="24"/>
          <w:szCs w:val="21"/>
        </w:rPr>
      </w:pPr>
      <w:r>
        <w:rPr>
          <w:rFonts w:asciiTheme="minorEastAsia" w:hAnsiTheme="minorEastAsia" w:eastAsiaTheme="minorEastAsia"/>
          <w:sz w:val="24"/>
          <w:szCs w:val="21"/>
        </w:rPr>
        <w:t xml:space="preserve">3</w:t>
      </w:r>
      <w:r>
        <w:rPr>
          <w:rFonts w:hint="eastAsia" w:asciiTheme="minorEastAsia" w:hAnsiTheme="minorEastAsia" w:eastAsiaTheme="minorEastAsia"/>
          <w:sz w:val="24"/>
          <w:szCs w:val="21"/>
        </w:rPr>
        <w:t xml:space="preserve">、其中</w:t>
      </w:r>
      <w:r>
        <w:rPr>
          <w:rFonts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（小型、微型企业/残疾人福利性单位/监狱企业全称）为</w:t>
      </w:r>
      <w:r>
        <w:rPr>
          <w:rFonts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（小型、微型企业/残疾人福利性单位/监狱企业）企业，且我们约定该公司/单位所承担的合同金额将占本项目合同总金额的</w:t>
      </w:r>
      <w:r>
        <w:rPr>
          <w:rFonts w:asciiTheme="minorEastAsia" w:hAnsiTheme="minorEastAsia" w:eastAsiaTheme="minorEastAsia"/>
          <w:sz w:val="24"/>
          <w:szCs w:val="21"/>
          <w:u w:val="single"/>
        </w:rPr>
        <w:t xml:space="preserve">  </w:t>
      </w:r>
      <w:r>
        <w:rPr>
          <w:rFonts w:asciiTheme="minorEastAsia" w:hAnsiTheme="minorEastAsia" w:eastAsiaTheme="minorEastAsia"/>
          <w:sz w:val="24"/>
          <w:szCs w:val="21"/>
        </w:rPr>
        <w:t xml:space="preserve"> %</w:t>
      </w:r>
      <w:r>
        <w:rPr>
          <w:rFonts w:hint="eastAsia" w:asciiTheme="minorEastAsia" w:hAnsiTheme="minorEastAsia" w:eastAsiaTheme="minorEastAsia"/>
          <w:sz w:val="24"/>
          <w:szCs w:val="21"/>
        </w:rPr>
        <w:t xml:space="preserve">。</w:t>
      </w:r>
      <w:r/>
    </w:p>
    <w:p>
      <w:pPr>
        <w:ind w:firstLine="645"/>
        <w:spacing w:line="56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645"/>
        <w:spacing w:line="56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备注：</w:t>
      </w:r>
      <w:r>
        <w:rPr>
          <w:rFonts w:hint="eastAsia" w:asciiTheme="minorEastAsia" w:hAnsiTheme="minorEastAsia" w:eastAsiaTheme="minorEastAsia"/>
          <w:sz w:val="24"/>
          <w:szCs w:val="21"/>
        </w:rPr>
        <w:t xml:space="preserve">本谈判</w:t>
      </w:r>
      <w:r>
        <w:rPr>
          <w:rFonts w:hint="eastAsia" w:asciiTheme="minorEastAsia" w:hAnsiTheme="minorEastAsia" w:eastAsiaTheme="minorEastAsia"/>
          <w:sz w:val="24"/>
          <w:szCs w:val="21"/>
        </w:rPr>
        <w:t xml:space="preserve">文件中要求加盖CA电子签章的地方，仅需加盖牵头单位的CA电子签章。</w:t>
      </w:r>
      <w:r/>
    </w:p>
    <w:p>
      <w:pPr>
        <w:ind w:firstLine="645"/>
        <w:spacing w:line="560" w:lineRule="exact"/>
        <w:rPr>
          <w:rFonts w:asciiTheme="minorEastAsia" w:hAnsiTheme="minorEastAsia" w:eastAsiaTheme="minorEastAsia"/>
          <w:sz w:val="24"/>
          <w:szCs w:val="21"/>
        </w:rPr>
      </w:pPr>
      <w:r>
        <w:rPr>
          <w:rFonts w:asciiTheme="minorEastAsia" w:hAnsiTheme="minorEastAsia" w:eastAsiaTheme="minorEastAsia"/>
          <w:sz w:val="24"/>
          <w:szCs w:val="21"/>
        </w:rPr>
        <w:t xml:space="preserve">                   </w:t>
      </w:r>
      <w:r>
        <w:rPr>
          <w:rFonts w:hint="eastAsia" w:asciiTheme="minorEastAsia" w:hAnsiTheme="minorEastAsia" w:eastAsiaTheme="minorEastAsia"/>
          <w:sz w:val="24"/>
          <w:szCs w:val="21"/>
        </w:rPr>
        <w:t xml:space="preserve">                       </w:t>
      </w:r>
      <w:r/>
    </w:p>
    <w:p>
      <w:pPr>
        <w:ind w:firstLine="645"/>
        <w:jc w:val="right"/>
        <w:spacing w:line="56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联合体中各供应商全称（公章）：</w:t>
      </w:r>
      <w:r>
        <w:rPr>
          <w:rFonts w:asciiTheme="minorEastAsia" w:hAnsiTheme="minorEastAsia" w:eastAsiaTheme="minorEastAsia"/>
          <w:sz w:val="24"/>
          <w:szCs w:val="21"/>
        </w:rPr>
        <w:t xml:space="preserve">     </w:t>
      </w:r>
      <w:r/>
    </w:p>
    <w:p>
      <w:pPr>
        <w:ind w:firstLine="645"/>
        <w:spacing w:line="560" w:lineRule="exact"/>
        <w:rPr>
          <w:rFonts w:asciiTheme="minorEastAsia" w:hAnsiTheme="minorEastAsia" w:eastAsiaTheme="minorEastAsia"/>
          <w:sz w:val="24"/>
          <w:szCs w:val="24"/>
        </w:rPr>
      </w:pPr>
      <w:r>
        <w:rPr>
          <w:rFonts w:asciiTheme="minorEastAsia" w:hAnsiTheme="minorEastAsia" w:eastAsiaTheme="minorEastAsia"/>
          <w:sz w:val="24"/>
          <w:szCs w:val="21"/>
        </w:rPr>
        <w:t xml:space="preserve">                   </w:t>
      </w:r>
      <w:r>
        <w:rPr>
          <w:rFonts w:hint="eastAsia" w:asciiTheme="minorEastAsia" w:hAnsiTheme="minorEastAsia" w:eastAsiaTheme="minorEastAsia"/>
          <w:sz w:val="24"/>
          <w:szCs w:val="21"/>
        </w:rPr>
        <w:t xml:space="preserve">                     日期：</w:t>
      </w:r>
      <w:r>
        <w:rPr>
          <w:rFonts w:hint="eastAsia" w:asciiTheme="minorEastAsia" w:hAnsiTheme="minorEastAsia" w:eastAsiaTheme="minorEastAsia"/>
          <w:sz w:val="24"/>
          <w:szCs w:val="24"/>
        </w:rPr>
        <w:t xml:space="preserve"> </w:t>
      </w:r>
      <w:r/>
    </w:p>
    <w:p>
      <w:pPr>
        <w:ind w:firstLine="480"/>
        <w:jc w:val="left"/>
        <w:spacing w:line="560" w:lineRule="exact"/>
        <w:widowControl/>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spacing w:line="4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spacing w:line="520" w:lineRule="exact"/>
        <w:rPr>
          <w:rFonts w:asciiTheme="minorEastAsia" w:hAnsiTheme="minorEastAsia" w:eastAsiaTheme="minorEastAsia"/>
          <w:sz w:val="32"/>
          <w:szCs w:val="32"/>
        </w:rPr>
        <w:outlineLvl w:val="0"/>
      </w:pPr>
      <w:r>
        <w:rPr>
          <w:rFonts w:asciiTheme="minorEastAsia" w:hAnsiTheme="minorEastAsia" w:eastAsiaTheme="minorEastAsia"/>
          <w:sz w:val="32"/>
          <w:szCs w:val="32"/>
        </w:rPr>
        <w:t xml:space="preserve">附件1</w:t>
      </w:r>
      <w:r>
        <w:rPr>
          <w:rFonts w:hint="eastAsia" w:asciiTheme="minorEastAsia" w:hAnsiTheme="minorEastAsia" w:eastAsiaTheme="minorEastAsia"/>
          <w:sz w:val="32"/>
          <w:szCs w:val="32"/>
        </w:rPr>
        <w:t xml:space="preserve">4</w:t>
      </w:r>
      <w:r/>
    </w:p>
    <w:p>
      <w:pPr>
        <w:jc w:val="center"/>
        <w:spacing w:line="520" w:lineRule="exact"/>
        <w:rPr>
          <w:rFonts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t xml:space="preserve">质疑函范本</w:t>
      </w:r>
      <w:r/>
    </w:p>
    <w:p>
      <w:pPr>
        <w:spacing w:line="520" w:lineRule="exact"/>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一、质疑供应商基本信息</w:t>
      </w:r>
      <w:r/>
    </w:p>
    <w:p>
      <w:pPr>
        <w:spacing w:line="520" w:lineRule="exact"/>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质疑供应商：</w:t>
      </w:r>
      <w:r>
        <w:rPr>
          <w:rFonts w:hint="eastAsia" w:cs="仿宋" w:asciiTheme="minorEastAsia" w:hAnsiTheme="minorEastAsia" w:eastAsiaTheme="minorEastAsia"/>
          <w:sz w:val="24"/>
          <w:szCs w:val="24"/>
          <w:u w:val="single"/>
        </w:rPr>
        <w:t xml:space="preserve">                                                              </w:t>
      </w:r>
      <w:r/>
    </w:p>
    <w:p>
      <w:pPr>
        <w:spacing w:line="5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邮编：</w:t>
      </w:r>
      <w:r>
        <w:rPr>
          <w:rFonts w:hint="eastAsia" w:cs="仿宋" w:asciiTheme="minorEastAsia" w:hAnsiTheme="minorEastAsia" w:eastAsiaTheme="minorEastAsia"/>
          <w:sz w:val="24"/>
          <w:szCs w:val="24"/>
          <w:u w:val="single"/>
        </w:rPr>
        <w:t xml:space="preserve">                                    </w:t>
      </w:r>
      <w:r/>
    </w:p>
    <w:p>
      <w:pPr>
        <w:spacing w:line="5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联系电话：</w:t>
      </w:r>
      <w:r>
        <w:rPr>
          <w:rFonts w:hint="eastAsia" w:cs="仿宋" w:asciiTheme="minorEastAsia" w:hAnsiTheme="minorEastAsia" w:eastAsiaTheme="minorEastAsia"/>
          <w:sz w:val="24"/>
          <w:szCs w:val="24"/>
          <w:u w:val="single"/>
        </w:rPr>
        <w:t xml:space="preserve">                                       </w:t>
      </w:r>
      <w:r/>
    </w:p>
    <w:p>
      <w:pPr>
        <w:spacing w:line="520" w:lineRule="exact"/>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授权代表：</w:t>
      </w:r>
      <w:r>
        <w:rPr>
          <w:rFonts w:hint="eastAsia" w:cs="仿宋" w:asciiTheme="minorEastAsia" w:hAnsiTheme="minorEastAsia" w:eastAsiaTheme="minorEastAsia"/>
          <w:sz w:val="24"/>
          <w:szCs w:val="24"/>
          <w:u w:val="single"/>
        </w:rPr>
        <w:t xml:space="preserve">                                                                 </w:t>
      </w:r>
      <w:r/>
    </w:p>
    <w:p>
      <w:pPr>
        <w:spacing w:line="5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联系电话：</w:t>
      </w:r>
      <w:r>
        <w:rPr>
          <w:rFonts w:hint="eastAsia" w:cs="仿宋" w:asciiTheme="minorEastAsia" w:hAnsiTheme="minorEastAsia" w:eastAsiaTheme="minorEastAsia"/>
          <w:sz w:val="24"/>
          <w:szCs w:val="24"/>
          <w:u w:val="single"/>
        </w:rPr>
        <w:t xml:space="preserve">                                                                </w:t>
      </w:r>
      <w:r/>
    </w:p>
    <w:p>
      <w:pPr>
        <w:spacing w:line="5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rPr>
          <w:rFonts w:cs="仿宋" w:asciiTheme="minorEastAsia" w:hAnsiTheme="minorEastAsia" w:eastAsiaTheme="minorEastAsia"/>
          <w:sz w:val="24"/>
          <w:szCs w:val="24"/>
        </w:rPr>
        <w:t xml:space="preserve"> </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邮编：</w:t>
      </w:r>
      <w:r>
        <w:rPr>
          <w:rFonts w:hint="eastAsia" w:cs="仿宋" w:asciiTheme="minorEastAsia" w:hAnsiTheme="minorEastAsia" w:eastAsiaTheme="minorEastAsia"/>
          <w:sz w:val="24"/>
          <w:szCs w:val="24"/>
          <w:u w:val="single"/>
        </w:rPr>
        <w:t xml:space="preserve">                                     </w:t>
      </w:r>
      <w:r/>
    </w:p>
    <w:p>
      <w:pPr>
        <w:spacing w:line="520" w:lineRule="exact"/>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二、质疑项目基本情况</w:t>
      </w:r>
      <w:r/>
    </w:p>
    <w:p>
      <w:pPr>
        <w:spacing w:line="5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质疑项目的名称：</w:t>
      </w:r>
      <w:r>
        <w:rPr>
          <w:rFonts w:hint="eastAsia" w:cs="仿宋" w:asciiTheme="minorEastAsia" w:hAnsiTheme="minorEastAsia" w:eastAsiaTheme="minorEastAsia"/>
          <w:sz w:val="24"/>
          <w:szCs w:val="24"/>
          <w:u w:val="single"/>
        </w:rPr>
        <w:t xml:space="preserve">                                                          </w:t>
      </w:r>
      <w:r/>
    </w:p>
    <w:p>
      <w:pPr>
        <w:spacing w:line="5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质疑项目的编号：</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包号：</w:t>
      </w:r>
      <w:r>
        <w:rPr>
          <w:rFonts w:hint="eastAsia" w:cs="仿宋" w:asciiTheme="minorEastAsia" w:hAnsiTheme="minorEastAsia" w:eastAsiaTheme="minorEastAsia"/>
          <w:sz w:val="24"/>
          <w:szCs w:val="24"/>
          <w:u w:val="single"/>
        </w:rPr>
        <w:t xml:space="preserve">                           </w:t>
      </w:r>
      <w:r/>
    </w:p>
    <w:p>
      <w:pPr>
        <w:spacing w:line="520" w:lineRule="exact"/>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采购人名称：</w:t>
      </w:r>
      <w:r>
        <w:rPr>
          <w:rFonts w:hint="eastAsia" w:cs="仿宋" w:asciiTheme="minorEastAsia" w:hAnsiTheme="minorEastAsia" w:eastAsiaTheme="minorEastAsia"/>
          <w:sz w:val="24"/>
          <w:szCs w:val="24"/>
          <w:u w:val="single"/>
        </w:rPr>
        <w:t xml:space="preserve">                                                              </w:t>
      </w:r>
      <w:r/>
    </w:p>
    <w:p>
      <w:pPr>
        <w:spacing w:line="5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采购文件获取日期：</w:t>
      </w:r>
      <w:r>
        <w:rPr>
          <w:rFonts w:hint="eastAsia" w:cs="仿宋" w:asciiTheme="minorEastAsia" w:hAnsiTheme="minorEastAsia" w:eastAsiaTheme="minorEastAsia"/>
          <w:sz w:val="24"/>
          <w:szCs w:val="24"/>
          <w:u w:val="single"/>
        </w:rPr>
        <w:t xml:space="preserve">                                                        </w:t>
      </w:r>
      <w:r/>
    </w:p>
    <w:p>
      <w:pPr>
        <w:spacing w:line="520" w:lineRule="exact"/>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三、质疑事项具体内容</w:t>
      </w:r>
      <w:r/>
    </w:p>
    <w:p>
      <w:pPr>
        <w:spacing w:line="520" w:lineRule="exact"/>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质疑事项1：</w:t>
      </w:r>
      <w:r>
        <w:rPr>
          <w:rFonts w:hint="eastAsia" w:cs="仿宋" w:asciiTheme="minorEastAsia" w:hAnsiTheme="minorEastAsia" w:eastAsiaTheme="minorEastAsia"/>
          <w:sz w:val="24"/>
          <w:szCs w:val="24"/>
          <w:u w:val="single"/>
        </w:rPr>
        <w:t xml:space="preserve">                                                              </w:t>
      </w:r>
      <w:r/>
    </w:p>
    <w:p>
      <w:pPr>
        <w:spacing w:line="520" w:lineRule="exact"/>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事实依据：</w:t>
      </w:r>
      <w:r>
        <w:rPr>
          <w:rFonts w:hint="eastAsia" w:cs="仿宋" w:asciiTheme="minorEastAsia" w:hAnsiTheme="minorEastAsia" w:eastAsiaTheme="minorEastAsia"/>
          <w:sz w:val="24"/>
          <w:szCs w:val="24"/>
          <w:u w:val="single"/>
        </w:rPr>
        <w:t xml:space="preserve">                                                                </w:t>
      </w:r>
      <w:r/>
    </w:p>
    <w:p>
      <w:pPr>
        <w:spacing w:line="5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u w:val="single"/>
        </w:rPr>
        <w:t xml:space="preserve">                                                                           </w:t>
      </w:r>
      <w:r/>
    </w:p>
    <w:p>
      <w:pPr>
        <w:spacing w:line="520" w:lineRule="exact"/>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法律依据：</w:t>
      </w:r>
      <w:r>
        <w:rPr>
          <w:rFonts w:hint="eastAsia" w:cs="仿宋" w:asciiTheme="minorEastAsia" w:hAnsiTheme="minorEastAsia" w:eastAsiaTheme="minorEastAsia"/>
          <w:sz w:val="24"/>
          <w:szCs w:val="24"/>
          <w:u w:val="single"/>
        </w:rPr>
        <w:t xml:space="preserve">                                                                 </w:t>
      </w:r>
      <w:r/>
    </w:p>
    <w:p>
      <w:pPr>
        <w:spacing w:line="520" w:lineRule="exact"/>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u w:val="single"/>
        </w:rPr>
        <w:t xml:space="preserve">                                                                           </w:t>
      </w:r>
      <w:r/>
    </w:p>
    <w:p>
      <w:pPr>
        <w:spacing w:line="520" w:lineRule="exact"/>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质疑事项2</w:t>
      </w:r>
      <w:r/>
    </w:p>
    <w:p>
      <w:pPr>
        <w:spacing w:line="52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p>
    <w:p>
      <w:pPr>
        <w:spacing w:line="520" w:lineRule="exact"/>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四、与质疑事项相关的质疑请求</w:t>
      </w:r>
      <w:r/>
    </w:p>
    <w:p>
      <w:pPr>
        <w:spacing w:line="520" w:lineRule="exact"/>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请求：</w:t>
      </w:r>
      <w:r>
        <w:rPr>
          <w:rFonts w:hint="eastAsia" w:cs="仿宋" w:asciiTheme="minorEastAsia" w:hAnsiTheme="minorEastAsia" w:eastAsiaTheme="minorEastAsia"/>
          <w:sz w:val="24"/>
          <w:szCs w:val="24"/>
          <w:u w:val="single"/>
        </w:rPr>
        <w:t xml:space="preserve">                                                                     </w:t>
      </w:r>
      <w:r/>
    </w:p>
    <w:p>
      <w:pPr>
        <w:spacing w:line="5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签字（签章）：                   公章：                      </w:t>
      </w:r>
      <w:r/>
    </w:p>
    <w:p>
      <w:pPr>
        <w:spacing w:line="5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日期：    </w:t>
      </w:r>
      <w:r/>
    </w:p>
    <w:p>
      <w:pPr>
        <w:spacing w:line="520" w:lineRule="exact"/>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52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质疑函制作说明：</w:t>
      </w:r>
      <w:r/>
    </w:p>
    <w:p>
      <w:pPr>
        <w:ind w:firstLine="480"/>
        <w:jc w:val="left"/>
        <w:spacing w:line="52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1.供应商提出质疑时，应提交质疑函和必要的证明材料。</w:t>
      </w:r>
      <w:r/>
    </w:p>
    <w:p>
      <w:pPr>
        <w:ind w:firstLine="480"/>
        <w:jc w:val="left"/>
        <w:spacing w:line="52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2.质疑供应商若委托代理人进行质疑的，</w:t>
      </w:r>
      <w:r>
        <w:rPr>
          <w:rFonts w:hint="eastAsia" w:asciiTheme="minorEastAsia" w:hAnsiTheme="minorEastAsia" w:eastAsiaTheme="minorEastAsia"/>
          <w:sz w:val="24"/>
          <w:szCs w:val="24"/>
        </w:rPr>
        <w:t xml:space="preserve">质疑函应按</w:t>
      </w:r>
      <w:r>
        <w:rPr>
          <w:rFonts w:hint="eastAsia" w:asciiTheme="minorEastAsia" w:hAnsiTheme="minorEastAsia" w:eastAsiaTheme="minorEastAsia"/>
          <w:sz w:val="24"/>
          <w:szCs w:val="24"/>
        </w:rPr>
        <w:t xml:space="preserve">要求列明“授权代表”的有关内容，并在附件中提交由质疑</w:t>
      </w:r>
      <w:r>
        <w:rPr>
          <w:rFonts w:hint="eastAsia" w:cs="宋体" w:asciiTheme="minorEastAsia" w:hAnsiTheme="minorEastAsia" w:eastAsiaTheme="minorEastAsia"/>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3.质疑供应商若对项目的某一分包进行质疑，质疑函中应列明具体分包号。</w:t>
      </w:r>
      <w:r/>
    </w:p>
    <w:p>
      <w:pPr>
        <w:ind w:firstLine="480"/>
        <w:jc w:val="left"/>
        <w:spacing w:line="52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4.质疑函的质疑事项应具体、明确，并有必要的事实依据和法律依据。</w:t>
      </w:r>
      <w:r/>
    </w:p>
    <w:p>
      <w:pPr>
        <w:ind w:firstLine="480"/>
        <w:jc w:val="left"/>
        <w:spacing w:line="52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5.质疑函的质疑请求应与质疑事项相关。</w:t>
      </w:r>
      <w:r/>
    </w:p>
    <w:p>
      <w:pPr>
        <w:ind w:firstLine="480"/>
        <w:jc w:val="left"/>
        <w:spacing w:line="52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6.质疑供应商为自然人的，</w:t>
      </w:r>
      <w:r>
        <w:rPr>
          <w:rFonts w:hint="eastAsia" w:asciiTheme="minorEastAsia" w:hAnsiTheme="minorEastAsia" w:eastAsiaTheme="minorEastAsia"/>
          <w:sz w:val="24"/>
          <w:szCs w:val="24"/>
        </w:rPr>
        <w:t xml:space="preserve">质疑函应由</w:t>
      </w:r>
      <w:r>
        <w:rPr>
          <w:rFonts w:hint="eastAsia" w:asciiTheme="minorEastAsia" w:hAnsiTheme="minorEastAsia" w:eastAsiaTheme="minorEastAsia"/>
          <w:sz w:val="24"/>
          <w:szCs w:val="24"/>
        </w:rPr>
        <w:t xml:space="preserve">本人签字；质疑供应商为法人或者其他组织的，</w:t>
      </w:r>
      <w:r>
        <w:rPr>
          <w:rFonts w:hint="eastAsia" w:asciiTheme="minorEastAsia" w:hAnsiTheme="minorEastAsia" w:eastAsiaTheme="minorEastAsia"/>
          <w:sz w:val="24"/>
          <w:szCs w:val="24"/>
        </w:rPr>
        <w:t xml:space="preserve">质疑函应由</w:t>
      </w:r>
      <w:r>
        <w:rPr>
          <w:rFonts w:hint="eastAsia" w:asciiTheme="minorEastAsia" w:hAnsiTheme="minorEastAsia" w:eastAsiaTheme="minorEastAsia"/>
          <w:sz w:val="24"/>
          <w:szCs w:val="24"/>
        </w:rPr>
        <w:t xml:space="preserve">法定代表人、主要负责人，或者其授权代表签字或者盖章，并加盖公章。</w:t>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jc w:val="center"/>
        <w:spacing w:line="560" w:lineRule="exact"/>
        <w:rPr>
          <w:rFonts w:asciiTheme="minorEastAsia" w:hAnsiTheme="minorEastAsia" w:eastAsiaTheme="minorEastAsia"/>
          <w:b/>
          <w:sz w:val="32"/>
          <w:szCs w:val="32"/>
        </w:rPr>
      </w:pPr>
      <w:r>
        <w:rPr>
          <w:rFonts w:asciiTheme="minorEastAsia" w:hAnsiTheme="minorEastAsia" w:eastAsiaTheme="minorEastAsia"/>
          <w:b/>
          <w:sz w:val="32"/>
          <w:szCs w:val="32"/>
        </w:rPr>
      </w:r>
      <w:r/>
    </w:p>
    <w:p>
      <w:pPr>
        <w:spacing w:line="300" w:lineRule="auto"/>
        <w:rPr>
          <w:rFonts w:asciiTheme="minorEastAsia" w:hAnsiTheme="minorEastAsia" w:eastAsiaTheme="minorEastAsia"/>
          <w:sz w:val="32"/>
          <w:szCs w:val="32"/>
        </w:rPr>
        <w:outlineLvl w:val="0"/>
      </w:pPr>
      <w:r>
        <w:rPr>
          <w:rFonts w:asciiTheme="minorEastAsia" w:hAnsiTheme="minorEastAsia" w:eastAsiaTheme="minorEastAsia"/>
          <w:sz w:val="32"/>
          <w:szCs w:val="32"/>
        </w:rPr>
      </w:r>
      <w:r/>
    </w:p>
    <w:p>
      <w:pPr>
        <w:spacing w:line="300" w:lineRule="auto"/>
        <w:rPr>
          <w:rFonts w:asciiTheme="minorEastAsia" w:hAnsiTheme="minorEastAsia" w:eastAsiaTheme="minorEastAsia"/>
          <w:sz w:val="32"/>
          <w:szCs w:val="32"/>
        </w:rPr>
        <w:outlineLvl w:val="0"/>
      </w:pPr>
      <w:r>
        <w:rPr>
          <w:rFonts w:asciiTheme="minorEastAsia" w:hAnsiTheme="minorEastAsia" w:eastAsiaTheme="minorEastAsia"/>
          <w:sz w:val="32"/>
          <w:szCs w:val="32"/>
        </w:rPr>
      </w:r>
      <w:r/>
    </w:p>
    <w:p>
      <w:pPr>
        <w:spacing w:line="300" w:lineRule="auto"/>
        <w:rPr>
          <w:rFonts w:asciiTheme="minorEastAsia" w:hAnsiTheme="minorEastAsia" w:eastAsiaTheme="minorEastAsia"/>
          <w:b/>
          <w:sz w:val="32"/>
          <w:szCs w:val="32"/>
        </w:rPr>
        <w:outlineLvl w:val="0"/>
      </w:pPr>
      <w:r>
        <w:rPr>
          <w:rFonts w:asciiTheme="minorEastAsia" w:hAnsiTheme="minorEastAsia" w:eastAsiaTheme="minorEastAsia"/>
          <w:sz w:val="32"/>
          <w:szCs w:val="32"/>
        </w:rPr>
        <w:t xml:space="preserve">附件</w:t>
      </w:r>
      <w:r>
        <w:rPr>
          <w:rFonts w:hint="eastAsia" w:asciiTheme="minorEastAsia" w:hAnsiTheme="minorEastAsia" w:eastAsiaTheme="minorEastAsia"/>
          <w:sz w:val="32"/>
          <w:szCs w:val="32"/>
        </w:rPr>
        <w:t xml:space="preserve">15</w:t>
      </w:r>
      <w:r/>
    </w:p>
    <w:p>
      <w:pPr>
        <w:jc w:val="center"/>
        <w:spacing w:line="580" w:lineRule="exact"/>
        <w:rPr>
          <w:rFonts w:asciiTheme="minorEastAsia" w:hAnsiTheme="minorEastAsia" w:eastAsiaTheme="minorEastAsia"/>
          <w:bCs/>
          <w:sz w:val="44"/>
          <w:szCs w:val="44"/>
        </w:rPr>
      </w:pPr>
      <w:r>
        <w:rPr>
          <w:rFonts w:hint="eastAsia" w:asciiTheme="minorEastAsia" w:hAnsiTheme="minorEastAsia" w:eastAsiaTheme="minorEastAsia"/>
          <w:bCs/>
          <w:sz w:val="44"/>
          <w:szCs w:val="44"/>
        </w:rPr>
        <w:t xml:space="preserve">办理</w:t>
      </w:r>
      <w:r>
        <w:rPr>
          <w:rFonts w:hint="eastAsia" w:asciiTheme="minorEastAsia" w:hAnsiTheme="minorEastAsia" w:eastAsiaTheme="minorEastAsia"/>
          <w:bCs/>
          <w:sz w:val="44"/>
          <w:szCs w:val="44"/>
        </w:rPr>
        <w:t xml:space="preserve">政采贷</w:t>
      </w:r>
      <w:r>
        <w:rPr>
          <w:rFonts w:hint="eastAsia" w:asciiTheme="minorEastAsia" w:hAnsiTheme="minorEastAsia" w:eastAsiaTheme="minorEastAsia"/>
          <w:bCs/>
          <w:sz w:val="44"/>
          <w:szCs w:val="44"/>
        </w:rPr>
        <w:t xml:space="preserve">和</w:t>
      </w:r>
      <w:r>
        <w:rPr>
          <w:rFonts w:asciiTheme="minorEastAsia" w:hAnsiTheme="minorEastAsia" w:eastAsiaTheme="minorEastAsia"/>
          <w:bCs/>
          <w:sz w:val="44"/>
          <w:szCs w:val="44"/>
        </w:rPr>
        <w:t xml:space="preserve">履</w:t>
      </w:r>
      <w:r>
        <w:rPr>
          <w:rFonts w:hint="eastAsia" w:asciiTheme="minorEastAsia" w:hAnsiTheme="minorEastAsia" w:eastAsiaTheme="minorEastAsia"/>
          <w:bCs/>
          <w:sz w:val="44"/>
          <w:szCs w:val="44"/>
        </w:rPr>
        <w:t xml:space="preserve">约保函（</w:t>
      </w:r>
      <w:r>
        <w:rPr>
          <w:rFonts w:asciiTheme="minorEastAsia" w:hAnsiTheme="minorEastAsia" w:eastAsiaTheme="minorEastAsia"/>
          <w:bCs/>
          <w:sz w:val="44"/>
          <w:szCs w:val="44"/>
        </w:rPr>
        <w:t xml:space="preserve">保险</w:t>
      </w:r>
      <w:r>
        <w:rPr>
          <w:rFonts w:hint="eastAsia" w:asciiTheme="minorEastAsia" w:hAnsiTheme="minorEastAsia" w:eastAsiaTheme="minorEastAsia"/>
          <w:bCs/>
          <w:sz w:val="44"/>
          <w:szCs w:val="44"/>
        </w:rPr>
        <w:t xml:space="preserve">）告知函</w:t>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hint="eastAsia" w:asciiTheme="minorEastAsia" w:hAnsiTheme="minorEastAsia" w:eastAsiaTheme="minorEastAsia"/>
          <w:sz w:val="32"/>
        </w:rPr>
        <w:t xml:space="preserve">各政府采购供应商：</w:t>
      </w:r>
      <w:r/>
    </w:p>
    <w:p>
      <w:pPr>
        <w:ind w:firstLine="640"/>
        <w:rPr>
          <w:rFonts w:asciiTheme="minorEastAsia" w:hAnsiTheme="minorEastAsia" w:eastAsiaTheme="minorEastAsia"/>
          <w:sz w:val="32"/>
        </w:rPr>
      </w:pPr>
      <w:r>
        <w:rPr>
          <w:rFonts w:hint="eastAsia" w:asciiTheme="minorEastAsia" w:hAnsiTheme="minorEastAsia" w:eastAsiaTheme="minorEastAsia"/>
          <w:sz w:val="32"/>
        </w:rPr>
        <w:t xml:space="preserve">欢迎贵公司参与南通市政府采购活动！</w:t>
      </w:r>
      <w:r/>
    </w:p>
    <w:p>
      <w:pPr>
        <w:ind w:firstLine="640"/>
        <w:rPr>
          <w:rFonts w:asciiTheme="minorEastAsia" w:hAnsiTheme="minorEastAsia" w:eastAsiaTheme="minorEastAsia"/>
          <w:sz w:val="32"/>
        </w:rPr>
      </w:pPr>
      <w:r>
        <w:rPr>
          <w:rFonts w:hint="eastAsia" w:asciiTheme="minorEastAsia" w:hAnsiTheme="minorEastAsia" w:eastAsiaTheme="minorEastAsia"/>
          <w:sz w:val="32"/>
        </w:rPr>
        <w:t xml:space="preserve">政府</w:t>
      </w:r>
      <w:r>
        <w:rPr>
          <w:rFonts w:hint="eastAsia" w:asciiTheme="minorEastAsia" w:hAnsiTheme="minorEastAsia" w:eastAsiaTheme="minorEastAsia"/>
          <w:sz w:val="32"/>
        </w:rPr>
        <w:t xml:space="preserve">采购线上合同</w:t>
      </w:r>
      <w:r>
        <w:rPr>
          <w:rFonts w:hint="eastAsia" w:asciiTheme="minorEastAsia" w:hAnsiTheme="minorEastAsia" w:eastAsiaTheme="minorEastAsia"/>
          <w:sz w:val="32"/>
        </w:rPr>
        <w:t xml:space="preserve">信用融资和</w:t>
      </w:r>
      <w:r>
        <w:rPr>
          <w:rFonts w:asciiTheme="minorEastAsia" w:hAnsiTheme="minorEastAsia" w:eastAsiaTheme="minorEastAsia"/>
          <w:sz w:val="32"/>
        </w:rPr>
        <w:t xml:space="preserve">履</w:t>
      </w:r>
      <w:r>
        <w:rPr>
          <w:rFonts w:hint="eastAsia" w:asciiTheme="minorEastAsia" w:hAnsiTheme="minorEastAsia" w:eastAsiaTheme="minorEastAsia"/>
          <w:sz w:val="32"/>
        </w:rPr>
        <w:t xml:space="preserve">约保函（</w:t>
      </w:r>
      <w:r>
        <w:rPr>
          <w:rFonts w:asciiTheme="minorEastAsia" w:hAnsiTheme="minorEastAsia" w:eastAsiaTheme="minorEastAsia"/>
          <w:sz w:val="32"/>
        </w:rPr>
        <w:t xml:space="preserve">保险</w:t>
      </w:r>
      <w:r>
        <w:rPr>
          <w:rFonts w:hint="eastAsia" w:asciiTheme="minorEastAsia" w:hAnsiTheme="minorEastAsia" w:eastAsiaTheme="minorEastAsia"/>
          <w:sz w:val="32"/>
        </w:rPr>
        <w:t xml:space="preserve">）是支持企业发展，针对参与政府采购活动的企业融资难、现金流不足等问题推出的一项服务举措。</w:t>
      </w:r>
      <w:r/>
    </w:p>
    <w:p>
      <w:pPr>
        <w:ind w:firstLine="640"/>
        <w:spacing w:line="580" w:lineRule="exact"/>
        <w:rPr>
          <w:rFonts w:asciiTheme="minorEastAsia" w:hAnsiTheme="minorEastAsia" w:eastAsiaTheme="minorEastAsia"/>
          <w:sz w:val="32"/>
        </w:rPr>
      </w:pPr>
      <w:r>
        <w:rPr>
          <w:rFonts w:hint="eastAsia" w:asciiTheme="minorEastAsia" w:hAnsiTheme="minorEastAsia" w:eastAsiaTheme="minorEastAsia"/>
          <w:sz w:val="32"/>
        </w:rPr>
        <w:t xml:space="preserve">贵公司若成为本次政府采购项目的中标（成交）供应商，</w:t>
      </w:r>
      <w:r>
        <w:rPr>
          <w:rFonts w:hint="eastAsia" w:asciiTheme="minorEastAsia" w:hAnsiTheme="minorEastAsia" w:eastAsiaTheme="minorEastAsia"/>
          <w:sz w:val="32"/>
          <w:szCs w:val="32"/>
        </w:rPr>
        <w:t xml:space="preserve">可自愿选择</w:t>
      </w:r>
      <w:r>
        <w:rPr>
          <w:rFonts w:asciiTheme="minorEastAsia" w:hAnsiTheme="minorEastAsia" w:eastAsiaTheme="minorEastAsia"/>
          <w:sz w:val="32"/>
        </w:rPr>
        <w:t xml:space="preserve">履</w:t>
      </w:r>
      <w:r>
        <w:rPr>
          <w:rFonts w:hint="eastAsia" w:asciiTheme="minorEastAsia" w:hAnsiTheme="minorEastAsia" w:eastAsiaTheme="minorEastAsia"/>
          <w:sz w:val="32"/>
        </w:rPr>
        <w:t xml:space="preserve">约保函（</w:t>
      </w:r>
      <w:r>
        <w:rPr>
          <w:rFonts w:asciiTheme="minorEastAsia" w:hAnsiTheme="minorEastAsia" w:eastAsiaTheme="minorEastAsia"/>
          <w:sz w:val="32"/>
        </w:rPr>
        <w:t xml:space="preserve">保险</w:t>
      </w:r>
      <w:r>
        <w:rPr>
          <w:rFonts w:hint="eastAsia" w:asciiTheme="minorEastAsia" w:hAnsiTheme="minorEastAsia" w:eastAsiaTheme="minorEastAsia"/>
          <w:sz w:val="32"/>
        </w:rPr>
        <w:t xml:space="preserve">）</w:t>
      </w:r>
      <w:r>
        <w:rPr>
          <w:rFonts w:hint="eastAsia" w:asciiTheme="minorEastAsia" w:hAnsiTheme="minorEastAsia" w:eastAsiaTheme="minorEastAsia"/>
          <w:sz w:val="32"/>
          <w:szCs w:val="32"/>
        </w:rPr>
        <w:t xml:space="preserve">形式替代履约保证金，也</w:t>
      </w:r>
      <w:r>
        <w:rPr>
          <w:rFonts w:hint="eastAsia" w:asciiTheme="minorEastAsia" w:hAnsiTheme="minorEastAsia" w:eastAsiaTheme="minorEastAsia"/>
          <w:sz w:val="32"/>
        </w:rPr>
        <w:t xml:space="preserve">可持政府采购合同在线向金融机构申请无抵押无担保贷款。第三方机构将根据《转发关于在全省政府采购领域推行电子履约保函（保险）的通知》（</w:t>
      </w:r>
      <w:r>
        <w:rPr>
          <w:rFonts w:hint="eastAsia" w:asciiTheme="minorEastAsia" w:hAnsiTheme="minorEastAsia" w:eastAsiaTheme="minorEastAsia"/>
          <w:sz w:val="32"/>
        </w:rPr>
        <w:t xml:space="preserve">通财购〔2023〕</w:t>
      </w:r>
      <w:r>
        <w:rPr>
          <w:rFonts w:hint="eastAsia" w:asciiTheme="minorEastAsia" w:hAnsiTheme="minorEastAsia" w:eastAsiaTheme="minorEastAsia"/>
          <w:sz w:val="32"/>
        </w:rPr>
        <w:t xml:space="preserve">57号）和《关于深入开展南通市政府采购线上合同信用融资业务的通知》（</w:t>
      </w:r>
      <w:r>
        <w:rPr>
          <w:rFonts w:hint="eastAsia" w:asciiTheme="minorEastAsia" w:hAnsiTheme="minorEastAsia" w:eastAsiaTheme="minorEastAsia"/>
          <w:sz w:val="32"/>
        </w:rPr>
        <w:t xml:space="preserve">通财购〔2022〕</w:t>
      </w:r>
      <w:r>
        <w:rPr>
          <w:rFonts w:hint="eastAsia" w:asciiTheme="minorEastAsia" w:hAnsiTheme="minorEastAsia" w:eastAsiaTheme="minorEastAsia"/>
          <w:sz w:val="32"/>
        </w:rPr>
        <w:t xml:space="preserve">68号），按照双方自愿的原则提供便捷、优惠的服务。</w:t>
      </w:r>
      <w:r/>
    </w:p>
    <w:p>
      <w:pPr>
        <w:pStyle w:val="732"/>
      </w:pPr>
      <w:r>
        <w:br w:type="page" w:clear="all"/>
      </w:r>
      <w:r/>
    </w:p>
    <w:p>
      <w:pPr>
        <w:spacing w:line="580" w:lineRule="exact"/>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附件16</w:t>
      </w:r>
      <w:r/>
    </w:p>
    <w:p>
      <w:pPr>
        <w:jc w:val="center"/>
        <w:rPr>
          <w:rFonts w:ascii="黑体" w:hAnsi="黑体" w:eastAsia="黑体"/>
          <w:bCs/>
          <w:sz w:val="30"/>
          <w:szCs w:val="20"/>
        </w:rPr>
        <w:outlineLvl w:val="0"/>
      </w:pPr>
      <w:r>
        <w:rPr>
          <w:rFonts w:hint="eastAsia" w:ascii="黑体" w:hAnsi="黑体" w:eastAsia="黑体"/>
          <w:sz w:val="30"/>
          <w:szCs w:val="21"/>
        </w:rPr>
        <w:t xml:space="preserve">海安市政府采购合同（货物类）（合同编号）</w:t>
      </w:r>
      <w:r/>
    </w:p>
    <w:p>
      <w:pPr>
        <w:spacing w:before="120" w:after="120"/>
        <w:rPr>
          <w:rFonts w:ascii="宋体" w:hAnsi="宋体"/>
          <w:sz w:val="24"/>
          <w:szCs w:val="24"/>
        </w:rPr>
      </w:pPr>
      <w:r>
        <w:rPr>
          <w:rFonts w:ascii="宋体" w:hAnsi="宋体"/>
          <w:sz w:val="24"/>
          <w:szCs w:val="24"/>
        </w:rPr>
        <w:t xml:space="preserve">项目名称：                                       项目编号：</w:t>
      </w:r>
      <w:r/>
    </w:p>
    <w:p>
      <w:pPr>
        <w:spacing w:before="120" w:after="120"/>
        <w:rPr>
          <w:rFonts w:ascii="宋体" w:hAnsi="宋体"/>
          <w:sz w:val="24"/>
          <w:szCs w:val="24"/>
        </w:rPr>
      </w:pPr>
      <w:r>
        <w:rPr>
          <w:rFonts w:ascii="宋体" w:hAnsi="宋体"/>
          <w:sz w:val="24"/>
          <w:szCs w:val="24"/>
        </w:rPr>
      </w:r>
      <w:r/>
    </w:p>
    <w:p>
      <w:pPr>
        <w:spacing w:before="120" w:after="120"/>
        <w:rPr>
          <w:rFonts w:ascii="宋体" w:hAnsi="宋体"/>
          <w:sz w:val="24"/>
          <w:szCs w:val="24"/>
        </w:rPr>
      </w:pPr>
      <w:r>
        <w:rPr>
          <w:rFonts w:ascii="宋体" w:hAnsi="宋体"/>
          <w:sz w:val="24"/>
          <w:szCs w:val="24"/>
        </w:rPr>
        <w:t xml:space="preserve">甲方：（买方）</w:t>
      </w:r>
      <w:r>
        <w:rPr>
          <w:rFonts w:hint="eastAsia" w:ascii="宋体" w:hAnsi="宋体"/>
          <w:sz w:val="24"/>
          <w:szCs w:val="24"/>
          <w:u w:val="single"/>
        </w:rPr>
        <w:t xml:space="preserve">                        </w:t>
      </w:r>
      <w:r/>
    </w:p>
    <w:p>
      <w:pPr>
        <w:spacing w:before="120" w:after="120"/>
        <w:rPr>
          <w:rFonts w:ascii="宋体" w:hAnsi="宋体"/>
          <w:sz w:val="24"/>
          <w:szCs w:val="24"/>
        </w:rPr>
      </w:pPr>
      <w:r>
        <w:rPr>
          <w:rFonts w:ascii="宋体" w:hAnsi="宋体"/>
          <w:sz w:val="24"/>
          <w:szCs w:val="24"/>
        </w:rPr>
        <w:t xml:space="preserve">乙方：（卖方）</w:t>
      </w:r>
      <w:r>
        <w:rPr>
          <w:rFonts w:hint="eastAsia" w:ascii="宋体" w:hAnsi="宋体"/>
          <w:sz w:val="24"/>
          <w:szCs w:val="24"/>
          <w:u w:val="single"/>
        </w:rPr>
        <w:t xml:space="preserve">                        </w:t>
      </w:r>
      <w:r/>
    </w:p>
    <w:p>
      <w:pPr>
        <w:spacing w:before="120" w:after="120"/>
        <w:rPr>
          <w:rFonts w:ascii="宋体" w:hAnsi="宋体"/>
          <w:sz w:val="24"/>
          <w:szCs w:val="24"/>
        </w:rPr>
      </w:pPr>
      <w:r>
        <w:rPr>
          <w:rFonts w:hint="eastAsia" w:ascii="宋体" w:hAnsi="宋体"/>
          <w:sz w:val="24"/>
          <w:szCs w:val="24"/>
        </w:rPr>
        <w:t xml:space="preserve">    根据《中华人民共和国民法典（合同编）》、《中华人民共和国政府采购法》等法律法规的规定以及</w:t>
      </w:r>
      <w:r>
        <w:rPr>
          <w:rFonts w:hint="eastAsia" w:ascii="宋体" w:hAnsi="宋体"/>
          <w:sz w:val="24"/>
          <w:szCs w:val="24"/>
          <w:u w:val="single"/>
        </w:rPr>
        <w:t xml:space="preserve">                       </w:t>
      </w:r>
      <w:r>
        <w:rPr>
          <w:rFonts w:hint="eastAsia" w:ascii="宋体" w:hAnsi="宋体"/>
          <w:sz w:val="24"/>
          <w:szCs w:val="24"/>
        </w:rPr>
        <w:t xml:space="preserve">项目采购结果，甲乙双方遵循平等、自愿、公平、诚实信用的原则，就</w:t>
      </w:r>
      <w:r>
        <w:rPr>
          <w:rFonts w:hint="eastAsia" w:ascii="宋体" w:hAnsi="宋体"/>
          <w:sz w:val="24"/>
          <w:szCs w:val="24"/>
          <w:u w:val="single"/>
        </w:rPr>
        <w:t xml:space="preserve">                       </w:t>
      </w:r>
      <w:r>
        <w:rPr>
          <w:rFonts w:hint="eastAsia" w:ascii="宋体" w:hAnsi="宋体"/>
          <w:sz w:val="24"/>
          <w:szCs w:val="24"/>
        </w:rPr>
        <w:t xml:space="preserve">项目事宜经双方协商一致，订立本合同。</w:t>
      </w:r>
      <w:r>
        <w:rPr>
          <w:rFonts w:ascii="宋体" w:hAnsi="宋体"/>
          <w:b/>
          <w:sz w:val="24"/>
          <w:szCs w:val="24"/>
        </w:rPr>
        <w:br/>
      </w:r>
      <w:r/>
    </w:p>
    <w:p>
      <w:pPr>
        <w:spacing w:before="120" w:after="120" w:line="600" w:lineRule="exact"/>
        <w:rPr>
          <w:rFonts w:ascii="宋体" w:hAnsi="宋体"/>
          <w:b/>
          <w:sz w:val="24"/>
          <w:szCs w:val="24"/>
        </w:rPr>
      </w:pPr>
      <w:r>
        <w:rPr>
          <w:rFonts w:ascii="宋体" w:hAnsi="宋体"/>
          <w:b/>
          <w:sz w:val="24"/>
          <w:szCs w:val="24"/>
        </w:rPr>
        <w:t xml:space="preserve">一、</w:t>
      </w:r>
      <w:r>
        <w:rPr>
          <w:rFonts w:hint="eastAsia" w:ascii="宋体" w:hAnsi="宋体"/>
          <w:b/>
          <w:sz w:val="24"/>
          <w:szCs w:val="24"/>
        </w:rPr>
        <w:t xml:space="preserve">产品</w:t>
      </w:r>
      <w:r>
        <w:rPr>
          <w:rFonts w:ascii="宋体" w:hAnsi="宋体"/>
          <w:b/>
          <w:sz w:val="24"/>
          <w:szCs w:val="24"/>
        </w:rPr>
        <w:t xml:space="preserve">内容</w:t>
      </w:r>
      <w:r/>
    </w:p>
    <w:p>
      <w:pPr>
        <w:spacing w:before="120" w:after="120"/>
        <w:rPr>
          <w:rFonts w:ascii="宋体" w:hAnsi="宋体"/>
          <w:sz w:val="24"/>
          <w:szCs w:val="24"/>
        </w:rPr>
      </w:pPr>
      <w:r>
        <w:rPr>
          <w:rFonts w:ascii="宋体" w:hAnsi="宋体"/>
          <w:sz w:val="24"/>
          <w:szCs w:val="24"/>
        </w:rPr>
        <w:t xml:space="preserve">1.1 </w:t>
      </w:r>
      <w:r>
        <w:rPr>
          <w:rFonts w:hint="eastAsia" w:ascii="宋体" w:hAnsi="宋体"/>
          <w:sz w:val="24"/>
          <w:szCs w:val="24"/>
        </w:rPr>
        <w:t xml:space="preserve">产品</w:t>
      </w:r>
      <w:r>
        <w:rPr>
          <w:rFonts w:ascii="宋体" w:hAnsi="宋体"/>
          <w:sz w:val="24"/>
          <w:szCs w:val="24"/>
        </w:rPr>
        <w:t xml:space="preserve">名称：</w:t>
      </w:r>
      <w:r/>
    </w:p>
    <w:p>
      <w:pPr>
        <w:spacing w:before="120" w:after="120"/>
        <w:rPr>
          <w:rFonts w:ascii="宋体" w:hAnsi="宋体"/>
          <w:sz w:val="24"/>
          <w:szCs w:val="24"/>
        </w:rPr>
      </w:pPr>
      <w:r>
        <w:rPr>
          <w:rFonts w:ascii="宋体" w:hAnsi="宋体"/>
          <w:sz w:val="24"/>
          <w:szCs w:val="24"/>
        </w:rPr>
        <w:t xml:space="preserve">1.2 型号规格：</w:t>
      </w:r>
      <w:r/>
    </w:p>
    <w:p>
      <w:pPr>
        <w:spacing w:before="120" w:after="120"/>
        <w:rPr>
          <w:rFonts w:ascii="宋体" w:hAnsi="宋体"/>
          <w:sz w:val="24"/>
          <w:szCs w:val="24"/>
        </w:rPr>
      </w:pPr>
      <w:r>
        <w:rPr>
          <w:rFonts w:ascii="宋体" w:hAnsi="宋体"/>
          <w:sz w:val="24"/>
          <w:szCs w:val="24"/>
        </w:rPr>
        <w:t xml:space="preserve">1.3 数量（单位）：</w:t>
      </w:r>
      <w:r/>
    </w:p>
    <w:p>
      <w:pPr>
        <w:spacing w:before="120" w:after="120"/>
        <w:rPr>
          <w:rFonts w:ascii="宋体" w:hAnsi="宋体"/>
          <w:sz w:val="24"/>
          <w:szCs w:val="24"/>
        </w:rPr>
      </w:pPr>
      <w:r>
        <w:rPr>
          <w:rFonts w:hint="eastAsia" w:ascii="宋体" w:hAnsi="宋体"/>
          <w:sz w:val="24"/>
          <w:szCs w:val="24"/>
        </w:rPr>
        <w:t xml:space="preserve">1.4 质量要求:</w:t>
      </w:r>
      <w:r/>
    </w:p>
    <w:p>
      <w:pPr>
        <w:spacing w:before="120" w:after="120" w:line="600" w:lineRule="exact"/>
        <w:rPr>
          <w:rFonts w:ascii="宋体" w:hAnsi="宋体"/>
          <w:b/>
          <w:sz w:val="24"/>
          <w:szCs w:val="24"/>
        </w:rPr>
      </w:pPr>
      <w:r>
        <w:rPr>
          <w:rFonts w:ascii="宋体" w:hAnsi="宋体"/>
          <w:b/>
          <w:sz w:val="24"/>
          <w:szCs w:val="24"/>
        </w:rPr>
        <w:t xml:space="preserve">二、合同金额</w:t>
      </w:r>
      <w:r/>
    </w:p>
    <w:p>
      <w:pPr>
        <w:ind w:left="410" w:hanging="410"/>
        <w:spacing w:before="120" w:after="120"/>
        <w:rPr>
          <w:rFonts w:ascii="宋体" w:hAnsi="宋体"/>
          <w:sz w:val="24"/>
          <w:szCs w:val="24"/>
        </w:rPr>
      </w:pPr>
      <w:r>
        <w:rPr>
          <w:rFonts w:ascii="宋体" w:hAnsi="宋体"/>
          <w:sz w:val="24"/>
          <w:szCs w:val="24"/>
        </w:rPr>
        <w:t xml:space="preserve">2.1 本合同金额为（大写）：____________________________________</w:t>
      </w:r>
      <w:r>
        <w:rPr>
          <w:rFonts w:hint="eastAsia" w:ascii="宋体" w:hAnsi="宋体"/>
          <w:sz w:val="24"/>
          <w:szCs w:val="24"/>
        </w:rPr>
        <w:t xml:space="preserve">圆</w:t>
      </w:r>
      <w:r>
        <w:rPr>
          <w:rFonts w:ascii="宋体" w:hAnsi="宋体"/>
          <w:sz w:val="24"/>
          <w:szCs w:val="24"/>
        </w:rPr>
        <w:t xml:space="preserve">（￥_______________元）人民币。</w:t>
      </w:r>
      <w:r/>
    </w:p>
    <w:p>
      <w:pPr>
        <w:spacing w:before="120" w:after="120" w:line="600" w:lineRule="exact"/>
        <w:rPr>
          <w:rFonts w:ascii="宋体" w:hAnsi="宋体"/>
          <w:b/>
          <w:sz w:val="24"/>
          <w:szCs w:val="24"/>
        </w:rPr>
      </w:pPr>
      <w:r>
        <w:rPr>
          <w:rFonts w:ascii="宋体" w:hAnsi="宋体"/>
          <w:b/>
          <w:sz w:val="24"/>
          <w:szCs w:val="24"/>
        </w:rPr>
        <w:t xml:space="preserve">三、技术资料</w:t>
      </w:r>
      <w:r/>
    </w:p>
    <w:p>
      <w:pPr>
        <w:ind w:left="492" w:hanging="492"/>
        <w:spacing w:before="120" w:after="120"/>
        <w:rPr>
          <w:rFonts w:ascii="宋体" w:hAnsi="宋体"/>
          <w:sz w:val="24"/>
          <w:szCs w:val="24"/>
        </w:rPr>
      </w:pPr>
      <w:r>
        <w:rPr>
          <w:rFonts w:ascii="宋体" w:hAnsi="宋体"/>
          <w:sz w:val="24"/>
          <w:szCs w:val="24"/>
        </w:rPr>
        <w:t xml:space="preserve">3.1</w:t>
      </w:r>
      <w:r>
        <w:rPr>
          <w:rFonts w:hint="eastAsia" w:ascii="宋体" w:hAnsi="宋体"/>
          <w:sz w:val="24"/>
          <w:szCs w:val="24"/>
        </w:rPr>
        <w:t xml:space="preserve"> </w:t>
      </w:r>
      <w:r>
        <w:rPr>
          <w:rFonts w:ascii="宋体" w:hAnsi="宋体"/>
          <w:sz w:val="24"/>
          <w:szCs w:val="24"/>
        </w:rPr>
        <w:t xml:space="preserve">乙方应按采购文件规定的时间向甲方提供使用货物的有关技术资料。</w:t>
      </w:r>
      <w:r/>
    </w:p>
    <w:p>
      <w:pPr>
        <w:ind w:left="492" w:hanging="492"/>
        <w:spacing w:before="120" w:after="120"/>
        <w:rPr>
          <w:rFonts w:ascii="宋体" w:hAnsi="宋体"/>
          <w:sz w:val="24"/>
          <w:szCs w:val="24"/>
        </w:rPr>
      </w:pPr>
      <w:r>
        <w:rPr>
          <w:rFonts w:ascii="宋体" w:hAnsi="宋体"/>
          <w:sz w:val="24"/>
          <w:szCs w:val="24"/>
        </w:rPr>
        <w:t xml:space="preserve">3.2</w:t>
      </w:r>
      <w:r>
        <w:rPr>
          <w:rFonts w:hint="eastAsia" w:ascii="宋体" w:hAnsi="宋体"/>
          <w:sz w:val="24"/>
          <w:szCs w:val="24"/>
        </w:rPr>
        <w:t xml:space="preserve"> </w:t>
      </w:r>
      <w:r>
        <w:rPr>
          <w:rFonts w:ascii="宋体" w:hAnsi="宋体"/>
          <w:sz w:val="24"/>
          <w:szCs w:val="24"/>
        </w:rPr>
        <w:t xml:space="preserve">没有甲方事先书面同意，乙方不得将由甲方提供的有关合同或任何合同条文、</w:t>
      </w:r>
      <w:r>
        <w:rPr>
          <w:rFonts w:hint="eastAsia" w:ascii="宋体" w:hAnsi="宋体"/>
          <w:sz w:val="24"/>
          <w:szCs w:val="24"/>
        </w:rPr>
        <w:t xml:space="preserve"> </w:t>
      </w:r>
      <w:r>
        <w:rPr>
          <w:rFonts w:ascii="宋体" w:hAnsi="宋体"/>
          <w:sz w:val="24"/>
          <w:szCs w:val="24"/>
        </w:rPr>
        <w:t xml:space="preserve">规格、计划、图纸、样品或资料提供给与履行本合同无关的任何其他人。即使</w:t>
      </w:r>
      <w:r>
        <w:rPr>
          <w:rFonts w:ascii="宋体" w:hAnsi="宋体"/>
          <w:sz w:val="24"/>
          <w:szCs w:val="24"/>
        </w:rPr>
        <w:t xml:space="preserve">向履行</w:t>
      </w:r>
      <w:r>
        <w:rPr>
          <w:rFonts w:ascii="宋体" w:hAnsi="宋体"/>
          <w:sz w:val="24"/>
          <w:szCs w:val="24"/>
        </w:rPr>
        <w:t xml:space="preserve">本合同有关的人员提供，也应注意保密并限于履行合同的必需范围。</w:t>
      </w:r>
      <w:r/>
    </w:p>
    <w:p>
      <w:pPr>
        <w:spacing w:before="120" w:after="120" w:line="600" w:lineRule="exact"/>
        <w:rPr>
          <w:rFonts w:ascii="宋体" w:hAnsi="宋体"/>
          <w:b/>
          <w:sz w:val="24"/>
          <w:szCs w:val="24"/>
        </w:rPr>
      </w:pPr>
      <w:r>
        <w:rPr>
          <w:rFonts w:ascii="宋体" w:hAnsi="宋体"/>
          <w:b/>
          <w:sz w:val="24"/>
          <w:szCs w:val="24"/>
        </w:rPr>
        <w:t xml:space="preserve">四、知识产权</w:t>
      </w:r>
      <w:r/>
    </w:p>
    <w:p>
      <w:pPr>
        <w:ind w:left="492" w:hanging="492"/>
        <w:spacing w:before="120" w:after="120"/>
        <w:rPr>
          <w:rFonts w:ascii="宋体" w:hAnsi="宋体"/>
          <w:sz w:val="24"/>
          <w:szCs w:val="21"/>
        </w:rPr>
      </w:pPr>
      <w:r>
        <w:rPr>
          <w:rFonts w:ascii="宋体" w:hAnsi="宋体"/>
          <w:sz w:val="24"/>
          <w:szCs w:val="24"/>
        </w:rPr>
        <w:t xml:space="preserve">4.1</w:t>
      </w:r>
      <w:r>
        <w:rPr>
          <w:rFonts w:hint="eastAsia" w:hAnsi="宋体"/>
          <w:sz w:val="24"/>
          <w:szCs w:val="24"/>
        </w:rPr>
        <w:t xml:space="preserve"> </w:t>
      </w:r>
      <w:r>
        <w:rPr>
          <w:rFonts w:hAnsi="宋体"/>
          <w:sz w:val="24"/>
          <w:szCs w:val="24"/>
        </w:rPr>
        <w:t xml:space="preserve">乙</w:t>
      </w:r>
      <w:r>
        <w:rPr>
          <w:rFonts w:hint="eastAsia" w:ascii="宋体" w:hAnsi="宋体"/>
          <w:sz w:val="24"/>
          <w:szCs w:val="21"/>
        </w:rPr>
        <w:t xml:space="preserve">方应保证甲方在使用、接受本合同货物和服务或其任何一部分时不受第三方提出侵犯其专利权、版权、商标权和工业设计权等知识产权的起诉。一旦出现侵权，由乙方负全部责任。</w:t>
      </w:r>
      <w:r/>
    </w:p>
    <w:p>
      <w:pPr>
        <w:spacing w:before="120" w:after="120" w:line="600" w:lineRule="exact"/>
        <w:rPr>
          <w:rFonts w:ascii="宋体" w:hAnsi="宋体"/>
          <w:b/>
          <w:sz w:val="24"/>
          <w:szCs w:val="24"/>
        </w:rPr>
      </w:pPr>
      <w:r>
        <w:rPr>
          <w:rFonts w:ascii="宋体" w:hAnsi="宋体"/>
          <w:b/>
          <w:sz w:val="24"/>
          <w:szCs w:val="24"/>
        </w:rPr>
        <w:t xml:space="preserve">五、产权担保</w:t>
      </w:r>
      <w:r/>
    </w:p>
    <w:p>
      <w:pPr>
        <w:ind w:left="492" w:hanging="492"/>
        <w:spacing w:before="120" w:after="120"/>
        <w:rPr>
          <w:rFonts w:ascii="宋体" w:hAnsi="宋体"/>
          <w:sz w:val="24"/>
          <w:szCs w:val="24"/>
        </w:rPr>
      </w:pPr>
      <w:r>
        <w:rPr>
          <w:rFonts w:ascii="宋体" w:hAnsi="宋体"/>
          <w:sz w:val="24"/>
          <w:szCs w:val="24"/>
        </w:rPr>
        <w:t xml:space="preserve">5.1 乙方保证所交付的货物的所有权完全属于</w:t>
      </w:r>
      <w:r>
        <w:rPr>
          <w:rFonts w:ascii="宋体" w:hAnsi="宋体"/>
          <w:sz w:val="24"/>
          <w:szCs w:val="24"/>
        </w:rPr>
        <w:t xml:space="preserve">乙方且</w:t>
      </w:r>
      <w:r>
        <w:rPr>
          <w:rFonts w:ascii="宋体" w:hAnsi="宋体"/>
          <w:sz w:val="24"/>
          <w:szCs w:val="24"/>
        </w:rPr>
        <w:t xml:space="preserve">无任何抵押、查封等产权瑕疵。</w:t>
      </w:r>
      <w:r/>
    </w:p>
    <w:p>
      <w:pPr>
        <w:spacing w:before="120" w:after="120" w:line="600" w:lineRule="exact"/>
        <w:rPr>
          <w:rFonts w:ascii="宋体" w:hAnsi="宋体"/>
          <w:b/>
          <w:sz w:val="24"/>
          <w:szCs w:val="24"/>
        </w:rPr>
      </w:pPr>
      <w:r>
        <w:rPr>
          <w:rFonts w:hint="eastAsia" w:ascii="宋体" w:hAnsi="宋体"/>
          <w:b/>
          <w:sz w:val="24"/>
          <w:szCs w:val="24"/>
        </w:rPr>
        <w:t xml:space="preserve">六、转包</w:t>
      </w:r>
      <w:r/>
    </w:p>
    <w:p>
      <w:pPr>
        <w:ind w:left="492" w:hanging="492"/>
        <w:rPr>
          <w:rFonts w:ascii="宋体" w:hAnsi="宋体" w:eastAsia="仿宋_GB2312"/>
          <w:sz w:val="24"/>
          <w:szCs w:val="24"/>
        </w:rPr>
      </w:pPr>
      <w:r>
        <w:rPr>
          <w:rFonts w:hint="eastAsia" w:ascii="宋体" w:hAnsi="宋体"/>
          <w:sz w:val="24"/>
          <w:szCs w:val="24"/>
        </w:rPr>
        <w:t xml:space="preserve">6</w:t>
      </w:r>
      <w:r>
        <w:rPr>
          <w:rFonts w:ascii="宋体" w:hAnsi="宋体"/>
          <w:sz w:val="24"/>
          <w:szCs w:val="24"/>
        </w:rPr>
        <w:t xml:space="preserve">.1</w:t>
      </w:r>
      <w:r>
        <w:rPr>
          <w:rFonts w:hint="eastAsia" w:ascii="宋体" w:hAnsi="宋体"/>
          <w:sz w:val="24"/>
          <w:szCs w:val="24"/>
        </w:rPr>
        <w:t xml:space="preserve">本合同范围的货物，应由乙方直接供应，不得转让他人供应。</w:t>
      </w:r>
      <w:r/>
    </w:p>
    <w:p>
      <w:pPr>
        <w:spacing w:before="120" w:after="120" w:line="600" w:lineRule="exact"/>
        <w:rPr>
          <w:rFonts w:ascii="宋体" w:hAnsi="宋体"/>
          <w:b/>
          <w:sz w:val="24"/>
          <w:szCs w:val="24"/>
        </w:rPr>
      </w:pPr>
      <w:r>
        <w:rPr>
          <w:rFonts w:hint="eastAsia" w:ascii="宋体" w:hAnsi="宋体"/>
          <w:b/>
          <w:sz w:val="24"/>
          <w:szCs w:val="24"/>
        </w:rPr>
        <w:t xml:space="preserve">七</w:t>
      </w:r>
      <w:r>
        <w:rPr>
          <w:rFonts w:ascii="宋体" w:hAnsi="宋体"/>
          <w:b/>
          <w:sz w:val="24"/>
          <w:szCs w:val="24"/>
        </w:rPr>
        <w:t xml:space="preserve">、质保期</w:t>
      </w:r>
      <w:r/>
    </w:p>
    <w:p>
      <w:pPr>
        <w:ind w:left="492" w:hanging="492"/>
        <w:spacing w:before="120" w:after="120"/>
        <w:rPr>
          <w:rFonts w:ascii="宋体" w:hAnsi="宋体"/>
          <w:sz w:val="24"/>
          <w:szCs w:val="24"/>
        </w:rPr>
      </w:pPr>
      <w:r>
        <w:rPr>
          <w:rFonts w:hint="eastAsia" w:ascii="宋体" w:hAnsi="宋体"/>
          <w:sz w:val="24"/>
          <w:szCs w:val="24"/>
        </w:rPr>
        <w:t xml:space="preserve">7.1 </w:t>
      </w:r>
      <w:r>
        <w:rPr>
          <w:rFonts w:ascii="宋体" w:hAnsi="宋体"/>
          <w:sz w:val="24"/>
          <w:szCs w:val="24"/>
        </w:rPr>
        <w:t xml:space="preserve">质保期</w:t>
      </w:r>
      <w:r>
        <w:rPr>
          <w:rFonts w:ascii="宋体" w:hAnsi="宋体"/>
          <w:sz w:val="24"/>
          <w:szCs w:val="24"/>
          <w:u w:val="single"/>
        </w:rPr>
        <w:t xml:space="preserve">      </w:t>
      </w:r>
      <w:r>
        <w:rPr>
          <w:rFonts w:ascii="宋体" w:hAnsi="宋体"/>
          <w:sz w:val="24"/>
          <w:szCs w:val="24"/>
        </w:rPr>
        <w:t xml:space="preserve">年。（自交货验收合格之日起计）</w:t>
      </w:r>
      <w:r/>
    </w:p>
    <w:p>
      <w:pPr>
        <w:spacing w:before="120" w:after="120" w:line="600" w:lineRule="exact"/>
        <w:rPr>
          <w:rFonts w:ascii="宋体" w:hAnsi="宋体"/>
          <w:b/>
          <w:sz w:val="24"/>
          <w:szCs w:val="24"/>
        </w:rPr>
      </w:pPr>
      <w:r>
        <w:rPr>
          <w:rFonts w:hint="eastAsia" w:ascii="宋体" w:hAnsi="宋体"/>
          <w:b/>
          <w:sz w:val="24"/>
          <w:szCs w:val="24"/>
        </w:rPr>
        <w:t xml:space="preserve">八</w:t>
      </w:r>
      <w:r>
        <w:rPr>
          <w:rFonts w:ascii="宋体" w:hAnsi="宋体"/>
          <w:b/>
          <w:sz w:val="24"/>
          <w:szCs w:val="24"/>
        </w:rPr>
        <w:t xml:space="preserve">、交货期、交货方式及交货地点</w:t>
      </w:r>
      <w:r/>
    </w:p>
    <w:p>
      <w:pPr>
        <w:ind w:left="492" w:hanging="492"/>
        <w:spacing w:before="120" w:after="120"/>
        <w:rPr>
          <w:rFonts w:ascii="宋体" w:hAnsi="宋体"/>
          <w:sz w:val="24"/>
          <w:szCs w:val="24"/>
        </w:rPr>
      </w:pPr>
      <w:r>
        <w:rPr>
          <w:rFonts w:hint="eastAsia" w:ascii="宋体" w:hAnsi="宋体"/>
          <w:sz w:val="24"/>
          <w:szCs w:val="24"/>
        </w:rPr>
        <w:t xml:space="preserve">8.1 交货期：所有设备及软件须在合同签订后的</w:t>
      </w:r>
      <w:r>
        <w:rPr>
          <w:rFonts w:hint="eastAsia" w:ascii="宋体" w:hAnsi="宋体"/>
          <w:sz w:val="24"/>
          <w:szCs w:val="24"/>
          <w:u w:val="single"/>
        </w:rPr>
        <w:t xml:space="preserve">    </w:t>
      </w:r>
      <w:r>
        <w:rPr>
          <w:rFonts w:hint="eastAsia" w:ascii="宋体" w:hAnsi="宋体"/>
          <w:sz w:val="24"/>
          <w:szCs w:val="24"/>
        </w:rPr>
        <w:t xml:space="preserve">天内交付验收。</w:t>
      </w:r>
      <w:r/>
    </w:p>
    <w:p>
      <w:pPr>
        <w:ind w:left="492" w:hanging="492"/>
        <w:spacing w:before="120" w:after="120"/>
        <w:rPr>
          <w:rFonts w:ascii="宋体" w:hAnsi="宋体"/>
          <w:sz w:val="24"/>
          <w:szCs w:val="24"/>
        </w:rPr>
      </w:pPr>
      <w:r>
        <w:rPr>
          <w:rFonts w:hint="eastAsia" w:ascii="宋体" w:hAnsi="宋体"/>
          <w:sz w:val="24"/>
          <w:szCs w:val="24"/>
        </w:rPr>
        <w:t xml:space="preserve">8.2 交货方式：</w:t>
      </w:r>
      <w:r/>
    </w:p>
    <w:p>
      <w:pPr>
        <w:ind w:left="492" w:hanging="492"/>
        <w:spacing w:before="120" w:after="120"/>
        <w:rPr>
          <w:rFonts w:ascii="宋体" w:hAnsi="宋体"/>
          <w:sz w:val="24"/>
          <w:szCs w:val="24"/>
        </w:rPr>
      </w:pPr>
      <w:r>
        <w:rPr>
          <w:rFonts w:hint="eastAsia" w:ascii="宋体" w:hAnsi="宋体"/>
          <w:sz w:val="24"/>
          <w:szCs w:val="24"/>
        </w:rPr>
        <w:t xml:space="preserve">8.3 交货地点：</w:t>
      </w:r>
      <w:r/>
    </w:p>
    <w:p>
      <w:pPr>
        <w:spacing w:before="120" w:after="120" w:line="600" w:lineRule="exact"/>
        <w:rPr>
          <w:rFonts w:ascii="宋体" w:hAnsi="宋体"/>
          <w:b/>
          <w:sz w:val="24"/>
          <w:szCs w:val="24"/>
        </w:rPr>
      </w:pPr>
      <w:r>
        <w:rPr>
          <w:rFonts w:hint="eastAsia" w:ascii="宋体" w:hAnsi="宋体"/>
          <w:b/>
          <w:sz w:val="24"/>
          <w:szCs w:val="24"/>
        </w:rPr>
        <w:t xml:space="preserve">九</w:t>
      </w:r>
      <w:r>
        <w:rPr>
          <w:rFonts w:ascii="宋体" w:hAnsi="宋体"/>
          <w:b/>
          <w:sz w:val="24"/>
          <w:szCs w:val="24"/>
        </w:rPr>
        <w:t xml:space="preserve">、货款支付</w:t>
      </w:r>
      <w:r/>
    </w:p>
    <w:p>
      <w:pPr>
        <w:ind w:left="492" w:hanging="492"/>
        <w:spacing w:before="120" w:after="120"/>
        <w:rPr>
          <w:rFonts w:ascii="宋体" w:hAnsi="宋体"/>
          <w:sz w:val="24"/>
          <w:szCs w:val="24"/>
        </w:rPr>
      </w:pPr>
      <w:r>
        <w:rPr>
          <w:rFonts w:hint="eastAsia" w:ascii="宋体" w:hAnsi="宋体"/>
          <w:sz w:val="24"/>
          <w:szCs w:val="24"/>
        </w:rPr>
        <w:t xml:space="preserve">由甲方按下列程序在</w:t>
      </w:r>
      <w:r>
        <w:rPr>
          <w:rFonts w:hint="eastAsia" w:ascii="宋体" w:hAnsi="宋体"/>
          <w:sz w:val="24"/>
          <w:szCs w:val="24"/>
          <w:u w:val="single"/>
        </w:rPr>
        <w:t xml:space="preserve">    </w:t>
      </w:r>
      <w:r>
        <w:rPr>
          <w:rFonts w:hint="eastAsia" w:ascii="宋体" w:hAnsi="宋体"/>
          <w:sz w:val="24"/>
          <w:szCs w:val="24"/>
        </w:rPr>
        <w:t xml:space="preserve">内付款:</w:t>
      </w:r>
      <w:r/>
    </w:p>
    <w:p>
      <w:pPr>
        <w:ind w:left="492" w:hanging="492"/>
        <w:spacing w:before="120" w:after="120"/>
        <w:rPr>
          <w:rFonts w:ascii="宋体" w:hAnsi="宋体"/>
          <w:sz w:val="24"/>
          <w:szCs w:val="24"/>
        </w:rPr>
      </w:pPr>
      <w:r>
        <w:rPr>
          <w:rFonts w:hint="eastAsia" w:ascii="宋体" w:hAnsi="宋体"/>
          <w:sz w:val="24"/>
          <w:szCs w:val="24"/>
        </w:rPr>
        <w:t xml:space="preserve">9.1 预付款:签订合同后，支付合同总价的___%。</w:t>
      </w:r>
      <w:r/>
    </w:p>
    <w:p>
      <w:pPr>
        <w:ind w:left="492" w:hanging="492"/>
        <w:spacing w:before="120" w:after="120"/>
        <w:rPr>
          <w:rFonts w:ascii="宋体" w:hAnsi="宋体"/>
          <w:sz w:val="24"/>
          <w:szCs w:val="24"/>
        </w:rPr>
      </w:pPr>
      <w:r>
        <w:rPr>
          <w:rFonts w:hint="eastAsia" w:ascii="宋体" w:hAnsi="宋体"/>
          <w:sz w:val="24"/>
          <w:szCs w:val="24"/>
        </w:rPr>
        <w:t xml:space="preserve">9.2全部货物安装完毕并验收合格后一次性付清余款。</w:t>
      </w:r>
      <w:r/>
    </w:p>
    <w:p>
      <w:pPr>
        <w:ind w:left="492" w:hanging="492"/>
        <w:spacing w:before="120" w:after="120"/>
        <w:rPr>
          <w:rFonts w:ascii="宋体" w:hAnsi="宋体"/>
          <w:sz w:val="24"/>
          <w:szCs w:val="24"/>
        </w:rPr>
      </w:pPr>
      <w:r>
        <w:rPr>
          <w:rFonts w:hint="eastAsia" w:ascii="宋体" w:hAnsi="宋体"/>
          <w:sz w:val="24"/>
          <w:szCs w:val="24"/>
        </w:rPr>
        <w:t xml:space="preserve">9.3对于满足合同约定支付条件的，甲方应当自收到发票后</w:t>
      </w:r>
      <w:r>
        <w:rPr>
          <w:rFonts w:hint="eastAsia" w:ascii="宋体" w:hAnsi="宋体"/>
          <w:sz w:val="24"/>
          <w:szCs w:val="24"/>
          <w:u w:val="single"/>
        </w:rPr>
        <w:t xml:space="preserve"> 30 </w:t>
      </w:r>
      <w:r>
        <w:rPr>
          <w:rFonts w:hint="eastAsia" w:ascii="宋体" w:hAnsi="宋体"/>
          <w:sz w:val="24"/>
          <w:szCs w:val="24"/>
        </w:rPr>
        <w:t xml:space="preserve">日内将资金支付到合同约定的乙方账户，不得以机构变动、人员更替、政策调整等为由延迟付款，不得将采购文件和合同中未规定的义务作为向乙方付款的条件。</w:t>
      </w:r>
      <w:r/>
    </w:p>
    <w:p>
      <w:pPr>
        <w:spacing w:before="120" w:after="120" w:line="600" w:lineRule="exact"/>
        <w:rPr>
          <w:rFonts w:ascii="宋体" w:hAnsi="宋体"/>
          <w:b/>
          <w:sz w:val="24"/>
          <w:szCs w:val="24"/>
        </w:rPr>
      </w:pPr>
      <w:r>
        <w:rPr>
          <w:rFonts w:hint="eastAsia" w:ascii="宋体" w:hAnsi="宋体"/>
          <w:b/>
          <w:sz w:val="24"/>
          <w:szCs w:val="24"/>
        </w:rPr>
        <w:t xml:space="preserve">十</w:t>
      </w:r>
      <w:r>
        <w:rPr>
          <w:rFonts w:ascii="宋体" w:hAnsi="宋体"/>
          <w:b/>
          <w:sz w:val="24"/>
          <w:szCs w:val="24"/>
        </w:rPr>
        <w:t xml:space="preserve">.</w:t>
      </w:r>
      <w:r>
        <w:rPr>
          <w:rFonts w:hint="eastAsia" w:ascii="宋体" w:hAnsi="宋体"/>
          <w:b/>
          <w:sz w:val="24"/>
          <w:szCs w:val="24"/>
        </w:rPr>
        <w:t xml:space="preserve">税费</w:t>
      </w:r>
      <w:r/>
    </w:p>
    <w:p>
      <w:pPr>
        <w:ind w:left="612" w:hanging="612"/>
        <w:rPr>
          <w:rFonts w:ascii="宋体" w:hAnsi="宋体" w:eastAsia="仿宋_GB2312"/>
          <w:sz w:val="24"/>
          <w:szCs w:val="24"/>
        </w:rPr>
      </w:pP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 本合同执行中相关的一切税费均由乙方负担。</w:t>
      </w:r>
      <w:r/>
    </w:p>
    <w:p>
      <w:pPr>
        <w:spacing w:before="120" w:after="120" w:line="600" w:lineRule="exact"/>
        <w:rPr>
          <w:rFonts w:ascii="宋体" w:hAnsi="宋体"/>
          <w:b/>
          <w:sz w:val="24"/>
          <w:szCs w:val="24"/>
        </w:rPr>
      </w:pPr>
      <w:r>
        <w:rPr>
          <w:rFonts w:ascii="宋体" w:hAnsi="宋体"/>
          <w:b/>
          <w:sz w:val="24"/>
          <w:szCs w:val="24"/>
        </w:rPr>
        <w:t xml:space="preserve">十</w:t>
      </w:r>
      <w:r>
        <w:rPr>
          <w:rFonts w:hint="eastAsia" w:ascii="宋体" w:hAnsi="宋体"/>
          <w:b/>
          <w:sz w:val="24"/>
          <w:szCs w:val="24"/>
        </w:rPr>
        <w:t xml:space="preserve">一</w:t>
      </w:r>
      <w:r>
        <w:rPr>
          <w:rFonts w:ascii="宋体" w:hAnsi="宋体"/>
          <w:b/>
          <w:sz w:val="24"/>
          <w:szCs w:val="24"/>
        </w:rPr>
        <w:t xml:space="preserve">、质量</w:t>
      </w:r>
      <w:r>
        <w:rPr>
          <w:rFonts w:hint="eastAsia" w:ascii="宋体" w:hAnsi="宋体"/>
          <w:b/>
          <w:sz w:val="24"/>
          <w:szCs w:val="24"/>
        </w:rPr>
        <w:t xml:space="preserve">保修范围和保修期</w:t>
      </w:r>
      <w:r>
        <w:rPr>
          <w:rFonts w:ascii="宋体" w:hAnsi="宋体"/>
          <w:b/>
          <w:sz w:val="24"/>
          <w:szCs w:val="24"/>
        </w:rPr>
        <w:t xml:space="preserve">及售后服务</w:t>
      </w:r>
      <w:r/>
    </w:p>
    <w:p>
      <w:pPr>
        <w:ind w:left="612" w:hanging="612"/>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乙方应按采购文件规定的货物性能、技术要求、质量标准向甲方提供未经使用的全新产品。</w:t>
      </w:r>
      <w:r/>
    </w:p>
    <w:p>
      <w:pPr>
        <w:ind w:left="612" w:hanging="612"/>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 乙方提供的货物</w:t>
      </w:r>
      <w:r>
        <w:rPr>
          <w:rFonts w:hint="eastAsia" w:ascii="宋体" w:hAnsi="宋体"/>
          <w:sz w:val="24"/>
          <w:szCs w:val="24"/>
        </w:rPr>
        <w:t xml:space="preserve">在质保期内</w:t>
      </w:r>
      <w:r>
        <w:rPr>
          <w:rFonts w:ascii="宋体" w:hAnsi="宋体"/>
          <w:sz w:val="24"/>
          <w:szCs w:val="24"/>
        </w:rPr>
        <w:t xml:space="preserve">因货物本身的质量问题发生故障，乙方应负责免费更换。对达不到技术要求者，根据实际情况，经双方协商，可按以下办法处理：</w:t>
      </w:r>
      <w:r>
        <w:rPr>
          <w:rFonts w:hint="eastAsia" w:ascii="宋体" w:hAnsi="宋体"/>
          <w:sz w:val="24"/>
          <w:szCs w:val="24"/>
        </w:rPr>
        <w:t xml:space="preserve">                                                     </w:t>
      </w:r>
      <w:r/>
    </w:p>
    <w:p>
      <w:pPr>
        <w:ind w:left="612" w:hanging="612"/>
        <w:spacing w:before="120" w:after="120" w:line="240" w:lineRule="exact"/>
        <w:rPr>
          <w:rFonts w:ascii="宋体" w:hAnsi="宋体"/>
          <w:sz w:val="24"/>
          <w:szCs w:val="24"/>
        </w:rPr>
      </w:pPr>
      <w:r>
        <w:rPr>
          <w:rFonts w:hint="eastAsia" w:ascii="宋体" w:hAnsi="宋体"/>
          <w:sz w:val="24"/>
          <w:szCs w:val="24"/>
        </w:rPr>
        <w:t xml:space="preserve">     </w:t>
      </w:r>
      <w:r>
        <w:rPr>
          <w:rFonts w:ascii="宋体" w:hAnsi="宋体"/>
          <w:sz w:val="24"/>
          <w:szCs w:val="24"/>
        </w:rPr>
        <w:t xml:space="preserve">⑴</w:t>
      </w:r>
      <w:r>
        <w:rPr>
          <w:rFonts w:hint="eastAsia" w:ascii="宋体" w:hAnsi="宋体"/>
          <w:sz w:val="24"/>
          <w:szCs w:val="24"/>
        </w:rPr>
        <w:t xml:space="preserve"> </w:t>
      </w:r>
      <w:r>
        <w:rPr>
          <w:rFonts w:ascii="宋体" w:hAnsi="宋体"/>
          <w:sz w:val="24"/>
          <w:szCs w:val="24"/>
        </w:rPr>
        <w:t xml:space="preserve">更换：由乙方承担所发生的全部费用。</w:t>
      </w:r>
      <w:r>
        <w:rPr>
          <w:rFonts w:hint="eastAsia" w:ascii="宋体" w:hAnsi="宋体"/>
          <w:sz w:val="24"/>
          <w:szCs w:val="24"/>
        </w:rPr>
        <w:t xml:space="preserve">                           </w:t>
      </w:r>
      <w:r/>
    </w:p>
    <w:p>
      <w:pPr>
        <w:ind w:left="612" w:hanging="612"/>
        <w:spacing w:before="120" w:after="120" w:line="240" w:lineRule="exact"/>
        <w:rPr>
          <w:rFonts w:ascii="宋体" w:hAnsi="宋体"/>
          <w:sz w:val="24"/>
          <w:szCs w:val="24"/>
        </w:rPr>
      </w:pPr>
      <w:r>
        <w:rPr>
          <w:rFonts w:hint="eastAsia" w:ascii="宋体" w:hAnsi="宋体"/>
          <w:sz w:val="24"/>
          <w:szCs w:val="24"/>
        </w:rPr>
        <w:t xml:space="preserve">     </w:t>
      </w:r>
      <w:r>
        <w:rPr>
          <w:rFonts w:ascii="宋体" w:hAnsi="宋体"/>
          <w:sz w:val="24"/>
          <w:szCs w:val="24"/>
        </w:rPr>
        <w:t xml:space="preserve">⑵</w:t>
      </w:r>
      <w:r>
        <w:rPr>
          <w:rFonts w:hint="eastAsia" w:ascii="宋体" w:hAnsi="宋体"/>
          <w:sz w:val="24"/>
          <w:szCs w:val="24"/>
        </w:rPr>
        <w:t xml:space="preserve"> </w:t>
      </w:r>
      <w:r>
        <w:rPr>
          <w:rFonts w:ascii="宋体" w:hAnsi="宋体"/>
          <w:sz w:val="24"/>
          <w:szCs w:val="24"/>
        </w:rPr>
        <w:t xml:space="preserve">贬值处理：由甲乙双方合议定价。</w:t>
      </w:r>
      <w:r>
        <w:rPr>
          <w:rFonts w:hint="eastAsia" w:ascii="宋体" w:hAnsi="宋体"/>
          <w:sz w:val="24"/>
          <w:szCs w:val="24"/>
        </w:rPr>
        <w:t xml:space="preserve">                               </w:t>
      </w:r>
      <w:r/>
    </w:p>
    <w:p>
      <w:pPr>
        <w:ind w:left="612" w:hanging="612"/>
        <w:spacing w:before="120" w:after="120" w:line="260" w:lineRule="exact"/>
        <w:rPr>
          <w:rFonts w:ascii="宋体" w:hAnsi="宋体"/>
          <w:sz w:val="24"/>
          <w:szCs w:val="24"/>
        </w:rPr>
      </w:pPr>
      <w:r>
        <w:rPr>
          <w:rFonts w:hint="eastAsia" w:ascii="宋体" w:hAnsi="宋体"/>
          <w:sz w:val="24"/>
          <w:szCs w:val="24"/>
        </w:rPr>
        <w:t xml:space="preserve">     </w:t>
      </w:r>
      <w:r>
        <w:rPr>
          <w:rFonts w:ascii="宋体" w:hAnsi="宋体"/>
          <w:sz w:val="24"/>
          <w:szCs w:val="24"/>
        </w:rPr>
        <w:t xml:space="preserve">⑶</w:t>
      </w:r>
      <w:r>
        <w:rPr>
          <w:rFonts w:hint="eastAsia" w:ascii="宋体" w:hAnsi="宋体"/>
          <w:sz w:val="24"/>
          <w:szCs w:val="24"/>
        </w:rPr>
        <w:t xml:space="preserve"> </w:t>
      </w:r>
      <w:r>
        <w:rPr>
          <w:rFonts w:ascii="宋体" w:hAnsi="宋体"/>
          <w:sz w:val="24"/>
          <w:szCs w:val="24"/>
        </w:rPr>
        <w:t xml:space="preserve">退货处理：乙方应退还甲方支付的合同款，同时</w:t>
      </w:r>
      <w:r>
        <w:rPr>
          <w:rFonts w:ascii="宋体" w:hAnsi="宋体"/>
          <w:sz w:val="24"/>
          <w:szCs w:val="24"/>
        </w:rPr>
        <w:t xml:space="preserve">应承担该货物</w:t>
      </w:r>
      <w:r>
        <w:rPr>
          <w:rFonts w:ascii="宋体" w:hAnsi="宋体"/>
          <w:sz w:val="24"/>
          <w:szCs w:val="24"/>
        </w:rPr>
        <w:t xml:space="preserve">的直接费用（运输、保险、检验、货款利息及银行手续费等）。</w:t>
      </w:r>
      <w:r/>
    </w:p>
    <w:p>
      <w:pPr>
        <w:ind w:left="612" w:hanging="612"/>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.3 如在使用过程中发生质量问题，乙方在接到甲方通知后在____小时内到达甲方现场。</w:t>
      </w:r>
      <w:r/>
    </w:p>
    <w:p>
      <w:pPr>
        <w:ind w:left="612" w:hanging="612"/>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.4 在质保期内，乙方应对货物出现的质量及安全问题负责处理解决并承担一切费用。</w:t>
      </w:r>
      <w:r/>
    </w:p>
    <w:p>
      <w:pPr>
        <w:ind w:left="612" w:hanging="612"/>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.5上述的货物免费保修期为</w:t>
      </w:r>
      <w:r>
        <w:rPr>
          <w:rFonts w:ascii="宋体" w:hAnsi="宋体"/>
          <w:sz w:val="24"/>
          <w:szCs w:val="24"/>
          <w:u w:val="single"/>
        </w:rPr>
        <w:t xml:space="preserve">     </w:t>
      </w:r>
      <w:r>
        <w:rPr>
          <w:rFonts w:ascii="宋体" w:hAnsi="宋体"/>
          <w:sz w:val="24"/>
          <w:szCs w:val="24"/>
        </w:rPr>
        <w:t xml:space="preserve">年，因人为因素出现的故障不在免费保修范围内。</w:t>
      </w:r>
      <w:r/>
    </w:p>
    <w:p>
      <w:pPr>
        <w:spacing w:before="120" w:after="120" w:line="600" w:lineRule="exact"/>
        <w:rPr>
          <w:rFonts w:ascii="宋体" w:hAnsi="宋体"/>
          <w:b/>
          <w:sz w:val="24"/>
          <w:szCs w:val="24"/>
        </w:rPr>
      </w:pPr>
      <w:r>
        <w:rPr>
          <w:rFonts w:ascii="宋体" w:hAnsi="宋体"/>
          <w:b/>
          <w:sz w:val="24"/>
          <w:szCs w:val="24"/>
        </w:rPr>
        <w:t xml:space="preserve">十</w:t>
      </w:r>
      <w:r>
        <w:rPr>
          <w:rFonts w:hint="eastAsia" w:ascii="宋体" w:hAnsi="宋体"/>
          <w:b/>
          <w:sz w:val="24"/>
          <w:szCs w:val="24"/>
        </w:rPr>
        <w:t xml:space="preserve">二</w:t>
      </w:r>
      <w:r>
        <w:rPr>
          <w:rFonts w:ascii="宋体" w:hAnsi="宋体"/>
          <w:b/>
          <w:sz w:val="24"/>
          <w:szCs w:val="24"/>
        </w:rPr>
        <w:t xml:space="preserve">、验收</w:t>
      </w:r>
      <w:r>
        <w:rPr>
          <w:rFonts w:hint="eastAsia" w:ascii="宋体" w:hAnsi="宋体"/>
          <w:b/>
          <w:sz w:val="24"/>
          <w:szCs w:val="24"/>
        </w:rPr>
        <w:t xml:space="preserve">、交付标准和方法、</w:t>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.1 甲方对乙方提交的货物依据采购文件上的技术规格要求和国家有关质量标准进行</w:t>
      </w:r>
      <w:r>
        <w:rPr>
          <w:rFonts w:ascii="宋体" w:hAnsi="宋体"/>
          <w:sz w:val="24"/>
          <w:szCs w:val="24"/>
        </w:rPr>
        <w:t xml:space="preserve">现场初步验收，外观、说明书符合采购文件技术要求的，给予签收，初步验收不合格的不予签收。货到后，甲方需在</w:t>
      </w:r>
      <w:r>
        <w:rPr>
          <w:rFonts w:hint="eastAsia" w:ascii="宋体" w:hAnsi="宋体"/>
          <w:sz w:val="24"/>
          <w:szCs w:val="24"/>
          <w:u w:val="single"/>
        </w:rPr>
        <w:t xml:space="preserve">     </w:t>
      </w:r>
      <w:r>
        <w:rPr>
          <w:rFonts w:ascii="宋体" w:hAnsi="宋体"/>
          <w:sz w:val="24"/>
          <w:szCs w:val="24"/>
        </w:rPr>
        <w:t xml:space="preserve">工作日内验收。</w:t>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.2 乙方交货前应对产品</w:t>
      </w:r>
      <w:r>
        <w:rPr>
          <w:rFonts w:ascii="宋体" w:hAnsi="宋体"/>
          <w:sz w:val="24"/>
          <w:szCs w:val="24"/>
        </w:rPr>
        <w:t xml:space="preserve">作出</w:t>
      </w:r>
      <w:r>
        <w:rPr>
          <w:rFonts w:ascii="宋体" w:hAnsi="宋体"/>
          <w:sz w:val="24"/>
          <w:szCs w:val="24"/>
        </w:rPr>
        <w:t xml:space="preserve">全面检查和对验收文件进行整理，并列出清单，作为甲方收货验收和使用的技术条件依据，检验的结果应随货物交甲方。</w:t>
      </w:r>
      <w:r/>
    </w:p>
    <w:p>
      <w:pPr>
        <w:ind w:left="624" w:hanging="624"/>
        <w:spacing w:before="120" w:after="120"/>
        <w:rPr>
          <w:rFonts w:ascii="宋体" w:hAnsi="宋体"/>
          <w:sz w:val="24"/>
          <w:szCs w:val="24"/>
          <w:u w:val="single"/>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.3 甲方对乙方提供的货物在使用前进行调试时，乙方需负责安装并培训甲方的使用操作人员，并协助甲方一起调试，直到符合技术要求，甲方才做最终验收。</w:t>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.4 对技术复杂的货物，甲方</w:t>
      </w:r>
      <w:r>
        <w:rPr>
          <w:rFonts w:hint="eastAsia" w:ascii="宋体" w:hAnsi="宋体"/>
          <w:sz w:val="24"/>
          <w:szCs w:val="24"/>
        </w:rPr>
        <w:t xml:space="preserve">可</w:t>
      </w:r>
      <w:r>
        <w:rPr>
          <w:rFonts w:ascii="宋体" w:hAnsi="宋体"/>
          <w:sz w:val="24"/>
          <w:szCs w:val="24"/>
        </w:rPr>
        <w:t xml:space="preserve">请国家认可的专业检测机构参与初步验收及最终验收，并由其出具质量检测报告。</w:t>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.5 验收时乙方必须在现场，验收完毕后作出验收结果报告</w:t>
      </w:r>
      <w:r>
        <w:rPr>
          <w:rFonts w:hint="eastAsia" w:ascii="宋体" w:hAnsi="宋体"/>
          <w:sz w:val="24"/>
          <w:szCs w:val="24"/>
        </w:rPr>
        <w:t xml:space="preserve">。</w:t>
      </w:r>
      <w:r/>
    </w:p>
    <w:p>
      <w:pPr>
        <w:spacing w:before="120" w:after="120" w:line="600" w:lineRule="exact"/>
        <w:rPr>
          <w:rFonts w:ascii="宋体" w:hAnsi="宋体"/>
          <w:b/>
          <w:sz w:val="24"/>
          <w:szCs w:val="24"/>
        </w:rPr>
      </w:pPr>
      <w:r>
        <w:rPr>
          <w:rFonts w:ascii="宋体" w:hAnsi="宋体"/>
          <w:b/>
          <w:sz w:val="24"/>
          <w:szCs w:val="24"/>
        </w:rPr>
        <w:t xml:space="preserve">十</w:t>
      </w:r>
      <w:r>
        <w:rPr>
          <w:rFonts w:hint="eastAsia" w:ascii="宋体" w:hAnsi="宋体"/>
          <w:b/>
          <w:sz w:val="24"/>
          <w:szCs w:val="24"/>
        </w:rPr>
        <w:t xml:space="preserve">三</w:t>
      </w:r>
      <w:r>
        <w:rPr>
          <w:rFonts w:ascii="宋体" w:hAnsi="宋体"/>
          <w:b/>
          <w:sz w:val="24"/>
          <w:szCs w:val="24"/>
        </w:rPr>
        <w:t xml:space="preserve">、货物包装、发运及运输</w:t>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.1 乙方应在货物发运前对其进行满足运输距离、防潮、防震、防锈和防破损装卸等要求包装，以保证货物安全运达甲方指定地点。</w:t>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.2 使用说明书、质量检验证明书、随配附件和工具以及清单一并附于货物内。</w:t>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.3 乙方在货物发运手续办理完毕后24小时内或货到甲方48小时前通知甲方，以准备接货。</w:t>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.4 货物在交付甲方前发生的风险均由乙方负责。</w:t>
      </w:r>
      <w:r/>
    </w:p>
    <w:p>
      <w:pPr>
        <w:ind w:left="624" w:right="26" w:hanging="624"/>
        <w:spacing w:before="156" w:after="156"/>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.5 货物在规定的交付期限内由乙方送达甲方指定的地点视为交付，乙方同时需通知甲方货物已送达。</w:t>
      </w:r>
      <w:r/>
    </w:p>
    <w:p>
      <w:pPr>
        <w:spacing w:before="120" w:after="120" w:line="600" w:lineRule="exact"/>
        <w:rPr>
          <w:rFonts w:ascii="宋体" w:hAnsi="宋体"/>
          <w:b/>
          <w:sz w:val="24"/>
          <w:szCs w:val="24"/>
        </w:rPr>
      </w:pPr>
      <w:r>
        <w:rPr>
          <w:rFonts w:ascii="宋体" w:hAnsi="宋体"/>
          <w:b/>
          <w:sz w:val="24"/>
          <w:szCs w:val="24"/>
        </w:rPr>
        <w:t xml:space="preserve">十</w:t>
      </w:r>
      <w:r>
        <w:rPr>
          <w:rFonts w:hint="eastAsia" w:ascii="宋体" w:hAnsi="宋体"/>
          <w:b/>
          <w:sz w:val="24"/>
          <w:szCs w:val="24"/>
        </w:rPr>
        <w:t xml:space="preserve">四</w:t>
      </w:r>
      <w:r>
        <w:rPr>
          <w:rFonts w:ascii="宋体" w:hAnsi="宋体"/>
          <w:b/>
          <w:sz w:val="24"/>
          <w:szCs w:val="24"/>
        </w:rPr>
        <w:t xml:space="preserve">、违约责任</w:t>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甲方无正当理由拒收货物的，甲方向乙方偿付拒收货款总值的</w:t>
      </w:r>
      <w:r>
        <w:rPr>
          <w:rFonts w:hint="eastAsia" w:ascii="宋体" w:hAnsi="宋体"/>
          <w:sz w:val="24"/>
          <w:szCs w:val="24"/>
          <w:u w:val="single"/>
        </w:rPr>
        <w:t xml:space="preserve">     </w:t>
      </w:r>
      <w:r>
        <w:rPr>
          <w:rFonts w:ascii="宋体" w:hAnsi="宋体"/>
          <w:sz w:val="24"/>
          <w:szCs w:val="24"/>
        </w:rPr>
        <w:t xml:space="preserve">违约金。</w:t>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.2 甲方无故逾期验收和办理</w:t>
      </w:r>
      <w:r>
        <w:rPr>
          <w:rFonts w:hint="eastAsia" w:ascii="宋体" w:hAnsi="宋体"/>
          <w:sz w:val="24"/>
          <w:szCs w:val="24"/>
        </w:rPr>
        <w:t xml:space="preserve">货物</w:t>
      </w:r>
      <w:r>
        <w:rPr>
          <w:rFonts w:ascii="宋体" w:hAnsi="宋体"/>
          <w:sz w:val="24"/>
          <w:szCs w:val="24"/>
        </w:rPr>
        <w:t xml:space="preserve">款</w:t>
      </w:r>
      <w:r>
        <w:rPr>
          <w:rFonts w:hint="eastAsia" w:ascii="宋体" w:hAnsi="宋体"/>
          <w:sz w:val="24"/>
          <w:szCs w:val="24"/>
        </w:rPr>
        <w:t xml:space="preserve">项</w:t>
      </w:r>
      <w:r>
        <w:rPr>
          <w:rFonts w:ascii="宋体" w:hAnsi="宋体"/>
          <w:sz w:val="24"/>
          <w:szCs w:val="24"/>
        </w:rPr>
        <w:t xml:space="preserve">支付手续的,甲方应按逾期付款总额每日</w:t>
      </w:r>
      <w:r>
        <w:rPr>
          <w:rFonts w:hint="eastAsia" w:ascii="宋体" w:hAnsi="宋体"/>
          <w:sz w:val="24"/>
          <w:szCs w:val="24"/>
          <w:u w:val="single"/>
        </w:rPr>
        <w:t xml:space="preserve">        </w:t>
      </w:r>
      <w:r>
        <w:rPr>
          <w:rFonts w:ascii="宋体" w:hAnsi="宋体"/>
          <w:sz w:val="24"/>
          <w:szCs w:val="24"/>
        </w:rPr>
        <w:t xml:space="preserve">向乙方支付违约金。</w:t>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.3</w:t>
      </w:r>
      <w:bookmarkStart w:id="185" w:name="OLE_LINK3"/>
      <w:r>
        <w:rPr>
          <w:rFonts w:ascii="宋体" w:hAnsi="宋体"/>
          <w:sz w:val="24"/>
          <w:szCs w:val="24"/>
        </w:rPr>
        <w:t xml:space="preserve"> 乙方逾期交付货物的，乙方应按逾期交货总额每日</w:t>
      </w:r>
      <w:r>
        <w:rPr>
          <w:rFonts w:hint="eastAsia" w:ascii="宋体" w:hAnsi="宋体"/>
          <w:sz w:val="24"/>
          <w:szCs w:val="24"/>
          <w:u w:val="single"/>
        </w:rPr>
        <w:t xml:space="preserve">      </w:t>
      </w:r>
      <w:r>
        <w:rPr>
          <w:rFonts w:ascii="宋体" w:hAnsi="宋体"/>
          <w:sz w:val="24"/>
          <w:szCs w:val="24"/>
        </w:rPr>
        <w:t xml:space="preserve">向甲方支付违约金，由甲方从待付货款中扣除。逾期超过约定日期</w:t>
      </w:r>
      <w:r>
        <w:rPr>
          <w:rFonts w:hint="eastAsia" w:ascii="宋体" w:hAnsi="宋体"/>
          <w:sz w:val="24"/>
          <w:szCs w:val="24"/>
          <w:u w:val="single"/>
        </w:rPr>
        <w:t xml:space="preserve">      </w:t>
      </w:r>
      <w:r>
        <w:rPr>
          <w:rFonts w:ascii="宋体" w:hAnsi="宋体"/>
          <w:sz w:val="24"/>
          <w:szCs w:val="24"/>
        </w:rPr>
        <w:t xml:space="preserve">个</w:t>
      </w:r>
      <w:r>
        <w:rPr>
          <w:rFonts w:ascii="宋体" w:hAnsi="宋体"/>
          <w:sz w:val="24"/>
          <w:szCs w:val="24"/>
        </w:rPr>
        <w:t xml:space="preserve">工作日不能交货的，甲方可解除本合同。乙方因逾期交货或因其他违约行为导致甲方解除合同的，乙方应向甲方支付合同总值</w:t>
      </w:r>
      <w:r>
        <w:rPr>
          <w:rFonts w:hint="eastAsia" w:ascii="宋体" w:hAnsi="宋体"/>
          <w:sz w:val="24"/>
          <w:szCs w:val="24"/>
          <w:u w:val="single"/>
        </w:rPr>
        <w:t xml:space="preserve">       </w:t>
      </w:r>
      <w:r>
        <w:rPr>
          <w:rFonts w:ascii="宋体" w:hAnsi="宋体"/>
          <w:sz w:val="24"/>
          <w:szCs w:val="24"/>
        </w:rPr>
        <w:t xml:space="preserve">的违约金，如造成甲方损失超过违约金的，超出部分由乙方继续承担赔偿责任。 </w:t>
      </w:r>
      <w:bookmarkEnd w:id="185"/>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spacing w:before="120" w:after="120" w:line="600" w:lineRule="exact"/>
        <w:rPr>
          <w:rFonts w:ascii="宋体" w:hAnsi="宋体"/>
          <w:b/>
          <w:sz w:val="24"/>
          <w:szCs w:val="24"/>
        </w:rPr>
      </w:pPr>
      <w:r>
        <w:rPr>
          <w:rFonts w:ascii="宋体" w:hAnsi="宋体"/>
          <w:b/>
          <w:sz w:val="24"/>
          <w:szCs w:val="24"/>
        </w:rPr>
        <w:t xml:space="preserve">十</w:t>
      </w:r>
      <w:r>
        <w:rPr>
          <w:rFonts w:hint="eastAsia" w:ascii="宋体" w:hAnsi="宋体"/>
          <w:b/>
          <w:sz w:val="24"/>
          <w:szCs w:val="24"/>
        </w:rPr>
        <w:t xml:space="preserve">五</w:t>
      </w:r>
      <w:r>
        <w:rPr>
          <w:rFonts w:ascii="宋体" w:hAnsi="宋体"/>
          <w:b/>
          <w:sz w:val="24"/>
          <w:szCs w:val="24"/>
        </w:rPr>
        <w:t xml:space="preserve">、不可抗力事件处理</w:t>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5</w:t>
      </w:r>
      <w:r>
        <w:rPr>
          <w:rFonts w:ascii="宋体" w:hAnsi="宋体"/>
          <w:sz w:val="24"/>
          <w:szCs w:val="24"/>
        </w:rPr>
        <w:t xml:space="preserve">.1 在合同有效期内，任何一方因不可抗力事件导致不能履行合同，则合同履行期可延长</w:t>
      </w:r>
      <w:r>
        <w:rPr>
          <w:rFonts w:hint="eastAsia" w:ascii="宋体" w:hAnsi="宋体"/>
          <w:sz w:val="24"/>
          <w:szCs w:val="24"/>
        </w:rPr>
        <w:t xml:space="preserve">，</w:t>
      </w:r>
      <w:r>
        <w:rPr>
          <w:rFonts w:ascii="宋体" w:hAnsi="宋体"/>
          <w:sz w:val="24"/>
          <w:szCs w:val="24"/>
        </w:rPr>
        <w:t xml:space="preserve">其延长期与不可抗力影响期相同。</w:t>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5</w:t>
      </w:r>
      <w:r>
        <w:rPr>
          <w:rFonts w:ascii="宋体" w:hAnsi="宋体"/>
          <w:sz w:val="24"/>
          <w:szCs w:val="24"/>
        </w:rPr>
        <w:t xml:space="preserve">.2 不可抗力事件发生后</w:t>
      </w:r>
      <w:r>
        <w:rPr>
          <w:rFonts w:hint="eastAsia" w:ascii="宋体" w:hAnsi="宋体"/>
          <w:sz w:val="24"/>
          <w:szCs w:val="24"/>
        </w:rPr>
        <w:t xml:space="preserve">，</w:t>
      </w:r>
      <w:r>
        <w:rPr>
          <w:rFonts w:ascii="宋体" w:hAnsi="宋体"/>
          <w:sz w:val="24"/>
          <w:szCs w:val="24"/>
        </w:rPr>
        <w:t xml:space="preserve">应立即通知对方，并寄送有关权威机构出具的证明。</w:t>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5</w:t>
      </w:r>
      <w:r>
        <w:rPr>
          <w:rFonts w:ascii="宋体" w:hAnsi="宋体"/>
          <w:sz w:val="24"/>
          <w:szCs w:val="24"/>
        </w:rPr>
        <w:t xml:space="preserve">.3 不可抗力事件延续120天以上，双方应通过友好协商，确定是否继续履行合同。</w:t>
      </w:r>
      <w:r/>
    </w:p>
    <w:p>
      <w:pPr>
        <w:spacing w:before="120" w:after="120" w:line="600" w:lineRule="exact"/>
        <w:rPr>
          <w:rFonts w:ascii="宋体" w:hAnsi="宋体"/>
          <w:b/>
          <w:sz w:val="24"/>
          <w:szCs w:val="24"/>
        </w:rPr>
      </w:pPr>
      <w:r>
        <w:rPr>
          <w:rFonts w:ascii="宋体" w:hAnsi="宋体"/>
          <w:b/>
          <w:sz w:val="24"/>
          <w:szCs w:val="24"/>
        </w:rPr>
        <w:t xml:space="preserve">十</w:t>
      </w:r>
      <w:r>
        <w:rPr>
          <w:rFonts w:hint="eastAsia" w:ascii="宋体" w:hAnsi="宋体"/>
          <w:b/>
          <w:sz w:val="24"/>
          <w:szCs w:val="24"/>
        </w:rPr>
        <w:t xml:space="preserve">六</w:t>
      </w:r>
      <w:r>
        <w:rPr>
          <w:rFonts w:ascii="宋体" w:hAnsi="宋体"/>
          <w:b/>
          <w:sz w:val="24"/>
          <w:szCs w:val="24"/>
        </w:rPr>
        <w:t xml:space="preserve">、</w:t>
      </w:r>
      <w:r>
        <w:rPr>
          <w:rFonts w:hint="eastAsia" w:ascii="宋体" w:hAnsi="宋体"/>
          <w:b/>
          <w:sz w:val="24"/>
          <w:szCs w:val="24"/>
        </w:rPr>
        <w:t xml:space="preserve">解决争议的方法</w:t>
      </w:r>
      <w:r/>
    </w:p>
    <w:p>
      <w:pPr>
        <w:ind w:left="624" w:hanging="624"/>
        <w:spacing w:before="120" w:after="120"/>
        <w:rPr>
          <w:rFonts w:ascii="宋体" w:hAnsi="宋体"/>
          <w:sz w:val="24"/>
          <w:szCs w:val="24"/>
        </w:rPr>
      </w:pPr>
      <w:r>
        <w:rPr>
          <w:rFonts w:ascii="宋体" w:hAnsi="宋体"/>
          <w:sz w:val="24"/>
          <w:szCs w:val="24"/>
        </w:rPr>
        <w:t xml:space="preserve">1</w:t>
      </w:r>
      <w:r>
        <w:rPr>
          <w:rFonts w:hint="eastAsia" w:ascii="宋体" w:hAnsi="宋体"/>
          <w:sz w:val="24"/>
          <w:szCs w:val="24"/>
        </w:rPr>
        <w:t xml:space="preserve">6</w:t>
      </w:r>
      <w:r>
        <w:rPr>
          <w:rFonts w:ascii="宋体" w:hAnsi="宋体"/>
          <w:sz w:val="24"/>
          <w:szCs w:val="24"/>
        </w:rPr>
        <w:t xml:space="preserve">.1 双方在执行合同中所发生的一切争议，应通过协商解决。如协商不成，可向合同签订地法院起诉，合同签订地在此约定为</w:t>
      </w:r>
      <w:r>
        <w:rPr>
          <w:rFonts w:hint="eastAsia" w:ascii="宋体" w:hAnsi="宋体"/>
          <w:sz w:val="24"/>
          <w:szCs w:val="24"/>
          <w:u w:val="single"/>
        </w:rPr>
        <w:t xml:space="preserve">       </w:t>
      </w:r>
      <w:r>
        <w:rPr>
          <w:rFonts w:ascii="宋体" w:hAnsi="宋体"/>
          <w:sz w:val="24"/>
          <w:szCs w:val="24"/>
        </w:rPr>
        <w:t xml:space="preserve">。</w:t>
      </w:r>
      <w:r/>
    </w:p>
    <w:p>
      <w:pPr>
        <w:spacing w:before="120" w:after="120" w:line="600" w:lineRule="exact"/>
        <w:rPr>
          <w:rFonts w:ascii="宋体" w:hAnsi="宋体"/>
          <w:b/>
          <w:sz w:val="24"/>
          <w:szCs w:val="24"/>
        </w:rPr>
      </w:pPr>
      <w:r>
        <w:rPr>
          <w:rFonts w:hint="eastAsia" w:ascii="宋体" w:hAnsi="宋体"/>
          <w:b/>
          <w:sz w:val="24"/>
          <w:szCs w:val="24"/>
        </w:rPr>
        <w:t xml:space="preserve">十七、其他</w:t>
      </w:r>
      <w:r/>
    </w:p>
    <w:p>
      <w:pPr>
        <w:ind w:left="624" w:hanging="624"/>
        <w:spacing w:before="120" w:after="120"/>
        <w:rPr>
          <w:rFonts w:ascii="宋体" w:hAnsi="宋体"/>
          <w:sz w:val="24"/>
          <w:szCs w:val="24"/>
        </w:rPr>
      </w:pPr>
      <w:r>
        <w:rPr>
          <w:rFonts w:hint="eastAsia" w:ascii="宋体" w:hAnsi="宋体"/>
          <w:sz w:val="24"/>
          <w:szCs w:val="24"/>
        </w:rPr>
        <w:t xml:space="preserve">17.1 本合同所有附件、招标文件、投标文件、中标通知书均为合同的有效组成部分，与本合同具有同等法律效力。</w:t>
      </w:r>
      <w:r/>
    </w:p>
    <w:p>
      <w:pPr>
        <w:ind w:left="624" w:hanging="624"/>
        <w:spacing w:before="120" w:after="120"/>
        <w:rPr>
          <w:rFonts w:ascii="宋体" w:hAnsi="宋体"/>
          <w:sz w:val="24"/>
          <w:szCs w:val="24"/>
        </w:rPr>
      </w:pPr>
      <w:r>
        <w:rPr>
          <w:rFonts w:hint="eastAsia" w:ascii="宋体" w:hAnsi="宋体"/>
          <w:sz w:val="24"/>
          <w:szCs w:val="24"/>
        </w:rPr>
        <w:t xml:space="preserve">17.2 如一方地址、电话、传真号码有变更，应在变更当日内书面通知对方，否则，应承担相应责任。</w:t>
      </w:r>
      <w:r/>
    </w:p>
    <w:p>
      <w:pPr>
        <w:ind w:left="624" w:hanging="624"/>
        <w:spacing w:before="120" w:after="120"/>
        <w:rPr>
          <w:rFonts w:ascii="宋体" w:hAnsi="宋体"/>
          <w:sz w:val="24"/>
          <w:szCs w:val="24"/>
        </w:rPr>
      </w:pPr>
      <w:r>
        <w:rPr>
          <w:rFonts w:hint="eastAsia" w:ascii="宋体" w:hAnsi="宋体"/>
          <w:sz w:val="24"/>
          <w:szCs w:val="24"/>
        </w:rPr>
        <w:t xml:space="preserve">17.3 除甲方事先书面同意外，乙方不得部分或全部转让其应履行的合同项下的义务。</w:t>
      </w:r>
      <w:r/>
    </w:p>
    <w:p>
      <w:pPr>
        <w:spacing w:before="120" w:after="120" w:line="600" w:lineRule="exact"/>
        <w:rPr>
          <w:rFonts w:ascii="宋体" w:hAnsi="宋体"/>
          <w:b/>
          <w:sz w:val="24"/>
          <w:szCs w:val="24"/>
        </w:rPr>
      </w:pPr>
      <w:r>
        <w:rPr>
          <w:rFonts w:ascii="宋体" w:hAnsi="宋体"/>
          <w:b/>
          <w:sz w:val="24"/>
          <w:szCs w:val="24"/>
        </w:rPr>
        <w:t xml:space="preserve">十</w:t>
      </w:r>
      <w:r>
        <w:rPr>
          <w:rFonts w:hint="eastAsia" w:ascii="宋体" w:hAnsi="宋体"/>
          <w:b/>
          <w:sz w:val="24"/>
          <w:szCs w:val="24"/>
        </w:rPr>
        <w:t xml:space="preserve">八</w:t>
      </w:r>
      <w:r>
        <w:rPr>
          <w:rFonts w:ascii="宋体" w:hAnsi="宋体"/>
          <w:b/>
          <w:sz w:val="24"/>
          <w:szCs w:val="24"/>
        </w:rPr>
        <w:t xml:space="preserve">、合同生效</w:t>
      </w:r>
      <w:r/>
    </w:p>
    <w:p>
      <w:pPr>
        <w:ind w:left="624" w:hanging="624"/>
        <w:spacing w:before="120" w:after="120"/>
        <w:rPr>
          <w:rFonts w:ascii="宋体" w:hAnsi="宋体"/>
          <w:sz w:val="24"/>
          <w:szCs w:val="24"/>
        </w:rPr>
      </w:pPr>
      <w:r>
        <w:rPr>
          <w:rFonts w:hint="eastAsia" w:ascii="宋体" w:hAnsi="宋体"/>
          <w:sz w:val="24"/>
          <w:szCs w:val="24"/>
        </w:rPr>
        <w:t xml:space="preserve">18</w:t>
      </w:r>
      <w:r>
        <w:rPr>
          <w:rFonts w:ascii="宋体" w:hAnsi="宋体"/>
          <w:sz w:val="24"/>
          <w:szCs w:val="24"/>
        </w:rPr>
        <w:t xml:space="preserve">.1 合同经双方法定代表人或授权委托代</w:t>
      </w:r>
      <w:r>
        <w:rPr>
          <w:rFonts w:hint="eastAsia" w:ascii="宋体" w:hAnsi="宋体"/>
          <w:sz w:val="24"/>
          <w:szCs w:val="24"/>
        </w:rPr>
        <w:t xml:space="preserve">表</w:t>
      </w:r>
      <w:r>
        <w:rPr>
          <w:rFonts w:ascii="宋体" w:hAnsi="宋体"/>
          <w:sz w:val="24"/>
          <w:szCs w:val="24"/>
        </w:rPr>
        <w:t xml:space="preserve">人签字并加盖单位公章后生效。</w:t>
      </w:r>
      <w:r/>
    </w:p>
    <w:p>
      <w:pPr>
        <w:ind w:left="624" w:hanging="624"/>
        <w:spacing w:before="120" w:after="120"/>
        <w:rPr>
          <w:rFonts w:ascii="宋体" w:hAnsi="宋体"/>
          <w:sz w:val="24"/>
          <w:szCs w:val="24"/>
        </w:rPr>
      </w:pPr>
      <w:r>
        <w:rPr>
          <w:rFonts w:hint="eastAsia" w:ascii="宋体" w:hAnsi="宋体"/>
          <w:sz w:val="24"/>
          <w:szCs w:val="24"/>
        </w:rPr>
        <w:t xml:space="preserve">18</w:t>
      </w:r>
      <w:r>
        <w:rPr>
          <w:rFonts w:ascii="宋体" w:hAnsi="宋体"/>
          <w:sz w:val="24"/>
          <w:szCs w:val="24"/>
        </w:rPr>
        <w:t xml:space="preserve">.2本合同未尽事宜，遵照</w:t>
      </w:r>
      <w:r>
        <w:rPr>
          <w:rFonts w:hint="eastAsia" w:ascii="宋体" w:hAnsi="宋体"/>
          <w:sz w:val="24"/>
          <w:szCs w:val="24"/>
        </w:rPr>
        <w:t xml:space="preserve">《中华人民共和国民法典（合同编）》</w:t>
      </w:r>
      <w:r>
        <w:rPr>
          <w:rFonts w:ascii="宋体" w:hAnsi="宋体"/>
          <w:sz w:val="24"/>
          <w:szCs w:val="24"/>
        </w:rPr>
        <w:t xml:space="preserve">有关条文执行。</w:t>
      </w:r>
      <w:r/>
    </w:p>
    <w:p>
      <w:pPr>
        <w:ind w:left="624" w:hanging="624"/>
        <w:spacing w:before="120" w:after="120"/>
        <w:rPr>
          <w:rFonts w:ascii="宋体" w:hAnsi="宋体"/>
          <w:sz w:val="24"/>
          <w:szCs w:val="24"/>
        </w:rPr>
      </w:pPr>
      <w:r>
        <w:rPr>
          <w:rFonts w:hint="eastAsia" w:ascii="宋体" w:hAnsi="宋体"/>
          <w:sz w:val="24"/>
          <w:szCs w:val="24"/>
        </w:rPr>
        <w:t xml:space="preserve">18</w:t>
      </w: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 本合同正本一式</w:t>
      </w:r>
      <w:r>
        <w:rPr>
          <w:rFonts w:hint="eastAsia" w:ascii="宋体" w:hAnsi="宋体"/>
          <w:sz w:val="24"/>
          <w:szCs w:val="24"/>
          <w:u w:val="single"/>
        </w:rPr>
        <w:t xml:space="preserve">    </w:t>
      </w:r>
      <w:r>
        <w:rPr>
          <w:rFonts w:ascii="宋体" w:hAnsi="宋体"/>
          <w:sz w:val="24"/>
          <w:szCs w:val="24"/>
        </w:rPr>
        <w:t xml:space="preserve">份</w:t>
      </w:r>
      <w:r>
        <w:rPr>
          <w:rFonts w:hint="eastAsia" w:ascii="宋体" w:hAnsi="宋体"/>
          <w:sz w:val="24"/>
          <w:szCs w:val="24"/>
        </w:rPr>
        <w:t xml:space="preserve">。</w:t>
      </w:r>
      <w:r/>
    </w:p>
    <w:p>
      <w:pPr>
        <w:ind w:left="480" w:hanging="480"/>
        <w:spacing w:before="120" w:after="120" w:line="0" w:lineRule="atLeast"/>
        <w:rPr>
          <w:rFonts w:ascii="宋体" w:hAnsi="宋体"/>
          <w:sz w:val="24"/>
          <w:szCs w:val="24"/>
        </w:rPr>
      </w:pPr>
      <w:r>
        <w:rPr>
          <w:rFonts w:ascii="宋体" w:hAnsi="宋体"/>
          <w:sz w:val="24"/>
          <w:szCs w:val="24"/>
        </w:rPr>
        <w:t xml:space="preserve">  甲方：                        乙方： </w:t>
      </w:r>
      <w:r/>
    </w:p>
    <w:p>
      <w:pPr>
        <w:spacing w:before="120" w:after="120" w:line="0" w:lineRule="atLeast"/>
        <w:rPr>
          <w:rFonts w:ascii="宋体" w:hAnsi="宋体"/>
          <w:sz w:val="24"/>
          <w:szCs w:val="24"/>
        </w:rPr>
      </w:pPr>
      <w:r>
        <w:rPr>
          <w:rFonts w:ascii="宋体" w:hAnsi="宋体"/>
          <w:sz w:val="24"/>
          <w:szCs w:val="24"/>
        </w:rPr>
        <w:t xml:space="preserve">  地址：                       </w:t>
      </w:r>
      <w:r>
        <w:rPr>
          <w:rFonts w:hint="eastAsia" w:ascii="宋体" w:hAnsi="宋体"/>
          <w:sz w:val="24"/>
          <w:szCs w:val="24"/>
        </w:rPr>
        <w:t xml:space="preserve"> </w:t>
      </w:r>
      <w:r>
        <w:rPr>
          <w:rFonts w:ascii="宋体" w:hAnsi="宋体"/>
          <w:sz w:val="24"/>
          <w:szCs w:val="24"/>
        </w:rPr>
        <w:t xml:space="preserve">地址： </w:t>
      </w:r>
      <w:r/>
    </w:p>
    <w:p>
      <w:pPr>
        <w:spacing w:before="120" w:after="120" w:line="0" w:lineRule="atLeast"/>
        <w:rPr>
          <w:rFonts w:ascii="宋体" w:hAnsi="宋体"/>
          <w:sz w:val="24"/>
          <w:szCs w:val="24"/>
        </w:rPr>
      </w:pPr>
      <w:r>
        <w:rPr>
          <w:rFonts w:ascii="宋体" w:hAnsi="宋体"/>
          <w:sz w:val="24"/>
          <w:szCs w:val="24"/>
        </w:rPr>
        <w:t xml:space="preserve">  法定代表人</w:t>
      </w:r>
      <w:r>
        <w:rPr>
          <w:rFonts w:hint="eastAsia" w:ascii="宋体" w:hAnsi="宋体"/>
          <w:sz w:val="24"/>
          <w:szCs w:val="24"/>
        </w:rPr>
        <w:t xml:space="preserve">或授权代表</w:t>
      </w:r>
      <w:r>
        <w:rPr>
          <w:rFonts w:ascii="宋体" w:hAnsi="宋体"/>
          <w:sz w:val="24"/>
          <w:szCs w:val="24"/>
        </w:rPr>
        <w:t xml:space="preserve">：        法定代表人</w:t>
      </w:r>
      <w:r>
        <w:rPr>
          <w:rFonts w:hint="eastAsia" w:ascii="宋体" w:hAnsi="宋体"/>
          <w:sz w:val="24"/>
          <w:szCs w:val="24"/>
        </w:rPr>
        <w:t xml:space="preserve">或授权代表</w:t>
      </w:r>
      <w:r>
        <w:rPr>
          <w:rFonts w:ascii="宋体" w:hAnsi="宋体"/>
          <w:sz w:val="24"/>
          <w:szCs w:val="24"/>
        </w:rPr>
        <w:t xml:space="preserve">：</w:t>
      </w:r>
      <w:r/>
    </w:p>
    <w:p>
      <w:pPr>
        <w:ind w:firstLine="240"/>
        <w:spacing w:before="120" w:after="120" w:line="0" w:lineRule="atLeast"/>
        <w:rPr>
          <w:rFonts w:ascii="宋体" w:hAnsi="宋体"/>
          <w:sz w:val="24"/>
          <w:szCs w:val="24"/>
        </w:rPr>
      </w:pPr>
      <w:r>
        <w:rPr>
          <w:rFonts w:hint="eastAsia" w:ascii="宋体" w:hAnsi="宋体"/>
          <w:sz w:val="24"/>
          <w:szCs w:val="24"/>
        </w:rPr>
        <w:t xml:space="preserve">联系电话：                    联系电话：          </w:t>
      </w:r>
      <w:r/>
    </w:p>
    <w:p>
      <w:pPr>
        <w:ind w:firstLine="210"/>
        <w:spacing w:before="120" w:after="120" w:line="0" w:lineRule="atLeast"/>
        <w:rPr>
          <w:rFonts w:ascii="宋体" w:hAnsi="Courier New"/>
          <w:szCs w:val="21"/>
        </w:rPr>
      </w:pPr>
      <w:r>
        <w:rPr>
          <w:rFonts w:ascii="宋体" w:hAnsi="Courier New"/>
          <w:szCs w:val="21"/>
        </w:rPr>
      </w:r>
      <w:r/>
    </w:p>
    <w:p>
      <w:pPr>
        <w:rPr>
          <w:rFonts w:ascii="宋体" w:hAnsi="宋体"/>
          <w:sz w:val="24"/>
          <w:szCs w:val="24"/>
        </w:rPr>
      </w:pPr>
      <w:r>
        <w:rPr>
          <w:rFonts w:ascii="宋体" w:hAnsi="宋体"/>
          <w:sz w:val="24"/>
          <w:szCs w:val="24"/>
        </w:rPr>
        <w:t xml:space="preserve">签订日期：      年  </w:t>
      </w:r>
      <w:r>
        <w:rPr>
          <w:rFonts w:hint="eastAsia" w:ascii="宋体" w:hAnsi="宋体"/>
          <w:sz w:val="24"/>
          <w:szCs w:val="24"/>
        </w:rPr>
        <w:t xml:space="preserve">  </w:t>
      </w:r>
      <w:r>
        <w:rPr>
          <w:rFonts w:ascii="宋体" w:hAnsi="宋体"/>
          <w:sz w:val="24"/>
          <w:szCs w:val="24"/>
        </w:rPr>
        <w:t xml:space="preserve">月  </w:t>
      </w:r>
      <w:r>
        <w:rPr>
          <w:rFonts w:hint="eastAsia" w:ascii="宋体" w:hAnsi="宋体"/>
          <w:sz w:val="24"/>
          <w:szCs w:val="24"/>
        </w:rPr>
        <w:t xml:space="preserve"> </w:t>
      </w:r>
      <w:r>
        <w:rPr>
          <w:rFonts w:ascii="宋体" w:hAnsi="宋体"/>
          <w:sz w:val="24"/>
          <w:szCs w:val="24"/>
        </w:rPr>
        <w:t xml:space="preserve">日</w:t>
      </w:r>
      <w:r/>
    </w:p>
    <w:p>
      <w:pPr>
        <w:rPr>
          <w:rFonts w:ascii="Calibri" w:hAnsi="Calibri"/>
        </w:rPr>
      </w:pPr>
      <w:r>
        <w:rPr>
          <w:rFonts w:ascii="Calibri" w:hAnsi="Calibri"/>
        </w:rPr>
      </w:r>
      <w:r/>
    </w:p>
    <w:p>
      <w:pPr>
        <w:pStyle w:val="732"/>
      </w:pPr>
      <w:r/>
      <w:r/>
    </w:p>
    <w:p>
      <w:pPr>
        <w:ind w:firstLine="560"/>
        <w:jc w:val="left"/>
        <w:widowControl/>
        <w:rPr>
          <w:rFonts w:asciiTheme="minorEastAsia" w:hAnsiTheme="minorEastAsia" w:eastAsiaTheme="minorEastAsia"/>
          <w:sz w:val="28"/>
          <w:szCs w:val="28"/>
        </w:rPr>
      </w:pPr>
      <w:r>
        <w:rPr>
          <w:rFonts w:asciiTheme="minorEastAsia" w:hAnsiTheme="minorEastAsia" w:eastAsiaTheme="minorEastAsia"/>
          <w:sz w:val="28"/>
          <w:szCs w:val="28"/>
        </w:rPr>
      </w:r>
      <w:r/>
    </w:p>
    <w:p>
      <w:pPr>
        <w:spacing w:line="300" w:lineRule="auto"/>
        <w:rPr>
          <w:rFonts w:asciiTheme="minorEastAsia" w:hAnsiTheme="minorEastAsia" w:eastAsiaTheme="minorEastAsia"/>
          <w:bCs/>
          <w:sz w:val="24"/>
          <w:szCs w:val="21"/>
        </w:rPr>
        <w:outlineLvl w:val="0"/>
      </w:pPr>
      <w:r>
        <w:rPr>
          <w:rFonts w:hint="eastAsia" w:asciiTheme="minorEastAsia" w:hAnsiTheme="minorEastAsia" w:eastAsiaTheme="minorEastAsia"/>
          <w:bCs/>
          <w:sz w:val="24"/>
          <w:szCs w:val="21"/>
        </w:rPr>
        <w:t xml:space="preserve"> </w:t>
      </w:r>
      <w:r/>
    </w:p>
    <w:p>
      <w:pPr>
        <w:jc w:val="center"/>
        <w:spacing w:line="560" w:lineRule="exact"/>
        <w:rPr>
          <w:rFonts w:asciiTheme="minorEastAsia" w:hAnsiTheme="minorEastAsia" w:eastAsiaTheme="minorEastAsia"/>
        </w:rPr>
      </w:pPr>
      <w:r>
        <w:rPr>
          <w:rFonts w:asciiTheme="minorEastAsia" w:hAnsiTheme="minorEastAsia" w:eastAsiaTheme="minorEastAsia"/>
        </w:rPr>
      </w:r>
      <w:r/>
    </w:p>
    <w:p>
      <w:pPr>
        <w:ind w:firstLine="720"/>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ind w:firstLine="480"/>
        <w:spacing w:line="44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spacing w:line="560" w:lineRule="exact"/>
        <w:rPr>
          <w:rFonts w:asciiTheme="minorEastAsia" w:hAnsiTheme="minorEastAsia" w:eastAsiaTheme="minorEastAsia"/>
        </w:rPr>
      </w:pPr>
      <w:r>
        <w:rPr>
          <w:rFonts w:asciiTheme="minorEastAsia" w:hAnsiTheme="minorEastAsia" w:eastAsiaTheme="minorEastAsia"/>
        </w:rPr>
      </w:r>
      <w:r/>
    </w:p>
    <w:sectPr>
      <w:headerReference w:type="default" r:id="rId9"/>
      <w:footerReference w:type="default" r:id="rId10"/>
      <w:footerReference w:type="even" r:id="rId11"/>
      <w:footnotePr/>
      <w:endnotePr/>
      <w:type w:val="nextPage"/>
      <w:pgSz w:w="11906" w:h="16838" w:orient="portrait"/>
      <w:pgMar w:top="1247" w:right="1417" w:bottom="1247" w:left="1417"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52"/>
                          </w:pPr>
                          <w:r>
                            <w:t xml:space="preserve">第</w:t>
                          </w:r>
                          <w:r>
                            <w:t xml:space="preserve"> </w:t>
                          </w:r>
                          <w:r>
                            <w:fldChar w:fldCharType="begin"/>
                          </w:r>
                          <w:r>
                            <w:instrText xml:space="preserve"> PAGE  \* MERGEFORMAT </w:instrText>
                          </w:r>
                          <w:r>
                            <w:fldChar w:fldCharType="separate"/>
                          </w:r>
                          <w:r>
                            <w:t xml:space="preserve">35</w:t>
                          </w:r>
                          <w:r>
                            <w:fldChar w:fldCharType="end"/>
                          </w:r>
                          <w:r>
                            <w:t xml:space="preserve"> </w:t>
                          </w:r>
                          <w:r>
                            <w:t xml:space="preserve">页</w:t>
                          </w:r>
                          <w:r>
                            <w:t xml:space="preserve"> </w:t>
                          </w:r>
                          <w:r>
                            <w:t xml:space="preserve">共</w:t>
                          </w:r>
                          <w:r>
                            <w:t xml:space="preserve"> </w:t>
                          </w:r>
                          <w:fldSimple w:instr="NUMPAGES \* MERGEFORMAT">
                            <w:r>
                              <w:t xml:space="preserve">48</w:t>
                            </w:r>
                          </w:fldSimple>
                          <w:r/>
                          <w:r>
                            <w:t xml:space="preserve"> </w:t>
                          </w:r>
                          <w: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52"/>
                    </w:pPr>
                    <w:r>
                      <w:t xml:space="preserve">第</w:t>
                    </w:r>
                    <w:r>
                      <w:t xml:space="preserve"> </w:t>
                    </w:r>
                    <w:r>
                      <w:fldChar w:fldCharType="begin"/>
                    </w:r>
                    <w:r>
                      <w:instrText xml:space="preserve"> PAGE  \* MERGEFORMAT </w:instrText>
                    </w:r>
                    <w:r>
                      <w:fldChar w:fldCharType="separate"/>
                    </w:r>
                    <w:r>
                      <w:t xml:space="preserve">35</w:t>
                    </w:r>
                    <w:r>
                      <w:fldChar w:fldCharType="end"/>
                    </w:r>
                    <w:r>
                      <w:t xml:space="preserve"> </w:t>
                    </w:r>
                    <w:r>
                      <w:t xml:space="preserve">页</w:t>
                    </w:r>
                    <w:r>
                      <w:t xml:space="preserve"> </w:t>
                    </w:r>
                    <w:r>
                      <w:t xml:space="preserve">共</w:t>
                    </w:r>
                    <w:r>
                      <w:t xml:space="preserve"> </w:t>
                    </w:r>
                    <w:fldSimple w:instr="NUMPAGES \* MERGEFORMAT">
                      <w:r>
                        <w:t xml:space="preserve">48</w:t>
                      </w:r>
                    </w:fldSimple>
                    <w:r/>
                    <w:r>
                      <w:t xml:space="preserve"> </w:t>
                    </w:r>
                    <w:r>
                      <w:t xml:space="preserve">页</w:t>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rStyle w:val="770"/>
      </w:rPr>
      <w:framePr w:wrap="around" w:vAnchor="text" w:hAnchor="margin" w:xAlign="center" w:y="1"/>
    </w:pPr>
    <w:r>
      <w:fldChar w:fldCharType="begin"/>
    </w:r>
    <w:r>
      <w:rPr>
        <w:rStyle w:val="770"/>
      </w:rPr>
      <w:instrText xml:space="preserve">PAGE  </w:instrText>
    </w:r>
    <w:r>
      <w:fldChar w:fldCharType="separate"/>
    </w:r>
    <w:r>
      <w:rPr>
        <w:rStyle w:val="770"/>
      </w:rPr>
      <w:t xml:space="preserve">1</w:t>
    </w:r>
    <w:r>
      <w:fldChar w:fldCharType="end"/>
    </w:r>
    <w:r/>
  </w:p>
  <w:p>
    <w:pPr>
      <w:pStyle w:val="7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1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25"/>
      <w:isLgl w:val="false"/>
      <w:suff w:val="nothing"/>
      <w:lvlText w:val=""/>
      <w:lvlJc w:val="left"/>
      <w:pPr>
        <w:ind w:left="0" w:firstLine="0"/>
      </w:pPr>
      <w:rPr>
        <w:rFonts w:hint="eastAsia"/>
      </w:rPr>
    </w:lvl>
    <w:lvl w:ilvl="6">
      <w:start w:val="1"/>
      <w:numFmt w:val="none"/>
      <w:pStyle w:val="726"/>
      <w:isLgl w:val="false"/>
      <w:suff w:val="nothing"/>
      <w:lvlText w:val=""/>
      <w:lvlJc w:val="left"/>
      <w:pPr>
        <w:ind w:left="0" w:firstLine="0"/>
      </w:pPr>
      <w:rPr>
        <w:rFonts w:hint="eastAsia"/>
      </w:rPr>
    </w:lvl>
    <w:lvl w:ilvl="7">
      <w:start w:val="1"/>
      <w:numFmt w:val="none"/>
      <w:pStyle w:val="727"/>
      <w:isLgl w:val="false"/>
      <w:suff w:val="nothing"/>
      <w:lvlText w:val=""/>
      <w:lvlJc w:val="left"/>
      <w:pPr>
        <w:ind w:left="0" w:firstLine="0"/>
      </w:pPr>
      <w:rPr>
        <w:rFonts w:hint="eastAsia"/>
      </w:rPr>
    </w:lvl>
    <w:lvl w:ilvl="8">
      <w:start w:val="1"/>
      <w:numFmt w:val="none"/>
      <w:pStyle w:val="728"/>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9"/>
    <w:link w:val="720"/>
    <w:uiPriority w:val="9"/>
    <w:rPr>
      <w:rFonts w:ascii="Arial" w:hAnsi="Arial" w:eastAsia="Arial" w:cs="Arial"/>
      <w:sz w:val="40"/>
      <w:szCs w:val="40"/>
    </w:rPr>
  </w:style>
  <w:style w:type="character" w:styleId="15">
    <w:name w:val="Heading 2 Char"/>
    <w:basedOn w:val="729"/>
    <w:link w:val="721"/>
    <w:uiPriority w:val="9"/>
    <w:rPr>
      <w:rFonts w:ascii="Arial" w:hAnsi="Arial" w:eastAsia="Arial" w:cs="Arial"/>
      <w:sz w:val="34"/>
    </w:rPr>
  </w:style>
  <w:style w:type="character" w:styleId="17">
    <w:name w:val="Heading 3 Char"/>
    <w:basedOn w:val="729"/>
    <w:link w:val="722"/>
    <w:uiPriority w:val="9"/>
    <w:rPr>
      <w:rFonts w:ascii="Arial" w:hAnsi="Arial" w:eastAsia="Arial" w:cs="Arial"/>
      <w:sz w:val="30"/>
      <w:szCs w:val="30"/>
    </w:rPr>
  </w:style>
  <w:style w:type="character" w:styleId="19">
    <w:name w:val="Heading 4 Char"/>
    <w:basedOn w:val="729"/>
    <w:link w:val="723"/>
    <w:uiPriority w:val="9"/>
    <w:rPr>
      <w:rFonts w:ascii="Arial" w:hAnsi="Arial" w:eastAsia="Arial" w:cs="Arial"/>
      <w:b/>
      <w:bCs/>
      <w:sz w:val="26"/>
      <w:szCs w:val="26"/>
    </w:rPr>
  </w:style>
  <w:style w:type="character" w:styleId="21">
    <w:name w:val="Heading 5 Char"/>
    <w:basedOn w:val="729"/>
    <w:link w:val="724"/>
    <w:uiPriority w:val="9"/>
    <w:rPr>
      <w:rFonts w:ascii="Arial" w:hAnsi="Arial" w:eastAsia="Arial" w:cs="Arial"/>
      <w:b/>
      <w:bCs/>
      <w:sz w:val="24"/>
      <w:szCs w:val="24"/>
    </w:rPr>
  </w:style>
  <w:style w:type="character" w:styleId="23">
    <w:name w:val="Heading 6 Char"/>
    <w:basedOn w:val="729"/>
    <w:link w:val="725"/>
    <w:uiPriority w:val="9"/>
    <w:rPr>
      <w:rFonts w:ascii="Arial" w:hAnsi="Arial" w:eastAsia="Arial" w:cs="Arial"/>
      <w:b/>
      <w:bCs/>
      <w:sz w:val="22"/>
      <w:szCs w:val="22"/>
    </w:rPr>
  </w:style>
  <w:style w:type="character" w:styleId="25">
    <w:name w:val="Heading 7 Char"/>
    <w:basedOn w:val="729"/>
    <w:link w:val="726"/>
    <w:uiPriority w:val="9"/>
    <w:rPr>
      <w:rFonts w:ascii="Arial" w:hAnsi="Arial" w:eastAsia="Arial" w:cs="Arial"/>
      <w:b/>
      <w:bCs/>
      <w:i/>
      <w:iCs/>
      <w:sz w:val="22"/>
      <w:szCs w:val="22"/>
    </w:rPr>
  </w:style>
  <w:style w:type="character" w:styleId="27">
    <w:name w:val="Heading 8 Char"/>
    <w:basedOn w:val="729"/>
    <w:link w:val="727"/>
    <w:uiPriority w:val="9"/>
    <w:rPr>
      <w:rFonts w:ascii="Arial" w:hAnsi="Arial" w:eastAsia="Arial" w:cs="Arial"/>
      <w:i/>
      <w:iCs/>
      <w:sz w:val="22"/>
      <w:szCs w:val="22"/>
    </w:rPr>
  </w:style>
  <w:style w:type="character" w:styleId="29">
    <w:name w:val="Heading 9 Char"/>
    <w:basedOn w:val="729"/>
    <w:link w:val="728"/>
    <w:uiPriority w:val="9"/>
    <w:rPr>
      <w:rFonts w:ascii="Arial" w:hAnsi="Arial" w:eastAsia="Arial" w:cs="Arial"/>
      <w:i/>
      <w:iCs/>
      <w:sz w:val="21"/>
      <w:szCs w:val="21"/>
    </w:rPr>
  </w:style>
  <w:style w:type="paragraph" w:styleId="33">
    <w:name w:val="Title"/>
    <w:basedOn w:val="719"/>
    <w:next w:val="719"/>
    <w:link w:val="34"/>
    <w:uiPriority w:val="10"/>
    <w:qFormat/>
    <w:pPr>
      <w:contextualSpacing/>
      <w:spacing w:before="300" w:after="200"/>
    </w:pPr>
    <w:rPr>
      <w:sz w:val="48"/>
      <w:szCs w:val="48"/>
    </w:rPr>
  </w:style>
  <w:style w:type="character" w:styleId="34">
    <w:name w:val="Title Char"/>
    <w:basedOn w:val="729"/>
    <w:link w:val="33"/>
    <w:uiPriority w:val="10"/>
    <w:rPr>
      <w:sz w:val="48"/>
      <w:szCs w:val="48"/>
    </w:rPr>
  </w:style>
  <w:style w:type="paragraph" w:styleId="35">
    <w:name w:val="Subtitle"/>
    <w:basedOn w:val="719"/>
    <w:next w:val="719"/>
    <w:link w:val="36"/>
    <w:uiPriority w:val="11"/>
    <w:qFormat/>
    <w:pPr>
      <w:spacing w:before="200" w:after="200"/>
    </w:pPr>
    <w:rPr>
      <w:sz w:val="24"/>
      <w:szCs w:val="24"/>
    </w:rPr>
  </w:style>
  <w:style w:type="character" w:styleId="36">
    <w:name w:val="Subtitle Char"/>
    <w:basedOn w:val="729"/>
    <w:link w:val="35"/>
    <w:uiPriority w:val="11"/>
    <w:rPr>
      <w:sz w:val="24"/>
      <w:szCs w:val="24"/>
    </w:rPr>
  </w:style>
  <w:style w:type="paragraph" w:styleId="37">
    <w:name w:val="Quote"/>
    <w:basedOn w:val="719"/>
    <w:next w:val="719"/>
    <w:link w:val="38"/>
    <w:uiPriority w:val="29"/>
    <w:qFormat/>
    <w:pPr>
      <w:ind w:left="720" w:right="720"/>
    </w:pPr>
    <w:rPr>
      <w:i/>
    </w:rPr>
  </w:style>
  <w:style w:type="character" w:styleId="38">
    <w:name w:val="Quote Char"/>
    <w:link w:val="37"/>
    <w:uiPriority w:val="29"/>
    <w:rPr>
      <w:i/>
    </w:rPr>
  </w:style>
  <w:style w:type="paragraph" w:styleId="39">
    <w:name w:val="Intense Quote"/>
    <w:basedOn w:val="719"/>
    <w:next w:val="7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9"/>
    <w:link w:val="753"/>
    <w:uiPriority w:val="99"/>
  </w:style>
  <w:style w:type="character" w:styleId="44">
    <w:name w:val="Footer Char"/>
    <w:basedOn w:val="729"/>
    <w:link w:val="752"/>
    <w:uiPriority w:val="99"/>
  </w:style>
  <w:style w:type="paragraph" w:styleId="45">
    <w:name w:val="Caption"/>
    <w:basedOn w:val="719"/>
    <w:next w:val="719"/>
    <w:uiPriority w:val="35"/>
    <w:semiHidden/>
    <w:unhideWhenUsed/>
    <w:qFormat/>
    <w:pPr>
      <w:spacing w:line="276" w:lineRule="auto"/>
    </w:pPr>
    <w:rPr>
      <w:b/>
      <w:bCs/>
      <w:color w:val="4f81bd" w:themeColor="accent1"/>
      <w:sz w:val="18"/>
      <w:szCs w:val="18"/>
    </w:rPr>
  </w:style>
  <w:style w:type="character" w:styleId="46">
    <w:name w:val="Caption Char"/>
    <w:basedOn w:val="45"/>
    <w:link w:val="752"/>
    <w:uiPriority w:val="99"/>
  </w:style>
  <w:style w:type="table" w:styleId="48">
    <w:name w:val="Table Grid Light"/>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9"/>
    <w:uiPriority w:val="99"/>
    <w:unhideWhenUsed/>
    <w:rPr>
      <w:vertAlign w:val="superscript"/>
    </w:rPr>
  </w:style>
  <w:style w:type="paragraph" w:styleId="177">
    <w:name w:val="endnote text"/>
    <w:basedOn w:val="7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9"/>
    <w:uiPriority w:val="99"/>
    <w:semiHidden/>
    <w:unhideWhenUsed/>
    <w:rPr>
      <w:vertAlign w:val="superscript"/>
    </w:rPr>
  </w:style>
  <w:style w:type="paragraph" w:styleId="189">
    <w:name w:val="TOC Heading"/>
    <w:uiPriority w:val="39"/>
    <w:unhideWhenUsed/>
  </w:style>
  <w:style w:type="paragraph" w:styleId="719" w:default="1">
    <w:name w:val="Normal"/>
    <w:next w:val="732"/>
    <w:qFormat/>
    <w:pPr>
      <w:jc w:val="both"/>
      <w:widowControl w:val="off"/>
    </w:pPr>
    <w:rPr>
      <w:sz w:val="21"/>
      <w:szCs w:val="22"/>
    </w:rPr>
  </w:style>
  <w:style w:type="paragraph" w:styleId="720">
    <w:name w:val="Heading 1"/>
    <w:basedOn w:val="719"/>
    <w:next w:val="719"/>
    <w:link w:val="776"/>
    <w:qFormat/>
    <w:pPr>
      <w:jc w:val="center"/>
      <w:keepNext/>
      <w:outlineLvl w:val="0"/>
    </w:pPr>
    <w:rPr>
      <w:rFonts w:ascii="楷体_GB2312" w:eastAsia="楷体_GB2312"/>
      <w:sz w:val="28"/>
      <w:szCs w:val="28"/>
    </w:rPr>
  </w:style>
  <w:style w:type="paragraph" w:styleId="721">
    <w:name w:val="Heading 2"/>
    <w:basedOn w:val="719"/>
    <w:next w:val="735"/>
    <w:link w:val="777"/>
    <w:qFormat/>
    <w:pPr>
      <w:jc w:val="center"/>
      <w:keepLines/>
      <w:keepNext/>
      <w:spacing w:before="260" w:after="260" w:line="416" w:lineRule="auto"/>
      <w:outlineLvl w:val="1"/>
    </w:pPr>
    <w:rPr>
      <w:rFonts w:ascii="Arial" w:hAnsi="Arial" w:eastAsia="幼圆"/>
      <w:b/>
      <w:bCs/>
      <w:sz w:val="44"/>
      <w:szCs w:val="44"/>
    </w:rPr>
  </w:style>
  <w:style w:type="paragraph" w:styleId="722">
    <w:name w:val="Heading 3"/>
    <w:basedOn w:val="719"/>
    <w:next w:val="735"/>
    <w:link w:val="779"/>
    <w:qFormat/>
    <w:pPr>
      <w:keepLines/>
      <w:keepNext/>
      <w:spacing w:before="260" w:after="260" w:line="416" w:lineRule="auto"/>
      <w:outlineLvl w:val="2"/>
    </w:pPr>
    <w:rPr>
      <w:b/>
      <w:bCs/>
      <w:sz w:val="32"/>
      <w:szCs w:val="32"/>
    </w:rPr>
  </w:style>
  <w:style w:type="paragraph" w:styleId="723">
    <w:name w:val="Heading 4"/>
    <w:basedOn w:val="719"/>
    <w:next w:val="735"/>
    <w:link w:val="780"/>
    <w:qFormat/>
    <w:pPr>
      <w:keepLines/>
      <w:keepNext/>
      <w:spacing w:before="280" w:after="290" w:line="376" w:lineRule="auto"/>
      <w:outlineLvl w:val="3"/>
    </w:pPr>
    <w:rPr>
      <w:rFonts w:ascii="Arial" w:hAnsi="Arial" w:eastAsia="黑体"/>
      <w:b/>
      <w:bCs/>
      <w:sz w:val="28"/>
      <w:szCs w:val="28"/>
    </w:rPr>
  </w:style>
  <w:style w:type="paragraph" w:styleId="724">
    <w:name w:val="Heading 5"/>
    <w:basedOn w:val="719"/>
    <w:next w:val="735"/>
    <w:link w:val="781"/>
    <w:qFormat/>
    <w:pPr>
      <w:keepNext/>
      <w:outlineLvl w:val="4"/>
    </w:pPr>
    <w:rPr>
      <w:rFonts w:ascii="宋体"/>
      <w:color w:val="000000"/>
      <w:sz w:val="28"/>
      <w:szCs w:val="28"/>
    </w:rPr>
  </w:style>
  <w:style w:type="paragraph" w:styleId="725">
    <w:name w:val="Heading 6"/>
    <w:basedOn w:val="719"/>
    <w:next w:val="719"/>
    <w:link w:val="782"/>
    <w:qFormat/>
    <w:pPr>
      <w:numPr>
        <w:ilvl w:val="5"/>
        <w:numId w:val="1"/>
      </w:numPr>
      <w:keepLines/>
      <w:keepNext/>
      <w:spacing w:before="240" w:after="64" w:line="320" w:lineRule="auto"/>
      <w:outlineLvl w:val="5"/>
    </w:pPr>
    <w:rPr>
      <w:rFonts w:ascii="Arial" w:hAnsi="Arial" w:eastAsia="黑体"/>
      <w:b/>
      <w:bCs/>
      <w:sz w:val="24"/>
      <w:szCs w:val="24"/>
    </w:rPr>
  </w:style>
  <w:style w:type="paragraph" w:styleId="726">
    <w:name w:val="Heading 7"/>
    <w:basedOn w:val="719"/>
    <w:next w:val="719"/>
    <w:link w:val="783"/>
    <w:qFormat/>
    <w:pPr>
      <w:numPr>
        <w:ilvl w:val="6"/>
        <w:numId w:val="1"/>
      </w:numPr>
      <w:keepLines/>
      <w:keepNext/>
      <w:spacing w:before="240" w:after="64" w:line="320" w:lineRule="auto"/>
      <w:outlineLvl w:val="6"/>
    </w:pPr>
    <w:rPr>
      <w:b/>
      <w:bCs/>
      <w:sz w:val="24"/>
      <w:szCs w:val="24"/>
    </w:rPr>
  </w:style>
  <w:style w:type="paragraph" w:styleId="727">
    <w:name w:val="Heading 8"/>
    <w:basedOn w:val="719"/>
    <w:next w:val="719"/>
    <w:link w:val="784"/>
    <w:qFormat/>
    <w:pPr>
      <w:numPr>
        <w:ilvl w:val="7"/>
        <w:numId w:val="1"/>
      </w:numPr>
      <w:keepLines/>
      <w:keepNext/>
      <w:spacing w:before="240" w:after="64" w:line="320" w:lineRule="auto"/>
      <w:outlineLvl w:val="7"/>
    </w:pPr>
    <w:rPr>
      <w:rFonts w:ascii="Arial" w:hAnsi="Arial" w:eastAsia="黑体"/>
      <w:sz w:val="24"/>
      <w:szCs w:val="24"/>
    </w:rPr>
  </w:style>
  <w:style w:type="paragraph" w:styleId="728">
    <w:name w:val="Heading 9"/>
    <w:basedOn w:val="719"/>
    <w:next w:val="719"/>
    <w:link w:val="785"/>
    <w:qFormat/>
    <w:pPr>
      <w:numPr>
        <w:ilvl w:val="8"/>
        <w:numId w:val="1"/>
      </w:numPr>
      <w:keepLines/>
      <w:keepNext/>
      <w:spacing w:before="240" w:after="64" w:line="320" w:lineRule="auto"/>
      <w:outlineLvl w:val="8"/>
    </w:pPr>
    <w:rPr>
      <w:rFonts w:ascii="Arial" w:hAnsi="Arial" w:eastAsia="黑体"/>
      <w:sz w:val="20"/>
      <w:szCs w:val="21"/>
    </w:rPr>
  </w:style>
  <w:style w:type="character" w:styleId="729" w:default="1">
    <w:name w:val="Default Paragraph Font"/>
    <w:uiPriority w:val="1"/>
    <w:semiHidden/>
    <w:unhideWhenUsed/>
  </w:style>
  <w:style w:type="table" w:styleId="730" w:default="1">
    <w:name w:val="Normal Table"/>
    <w:uiPriority w:val="99"/>
    <w:semiHidden/>
    <w:unhideWhenUsed/>
    <w:qFormat/>
    <w:tblPr>
      <w:tblInd w:w="0" w:type="dxa"/>
      <w:tblCellMar>
        <w:left w:w="108" w:type="dxa"/>
        <w:top w:w="0" w:type="dxa"/>
        <w:right w:w="108" w:type="dxa"/>
        <w:bottom w:w="0" w:type="dxa"/>
      </w:tblCellMar>
    </w:tblPr>
  </w:style>
  <w:style w:type="numbering" w:styleId="731" w:default="1">
    <w:name w:val="No List"/>
    <w:uiPriority w:val="99"/>
    <w:semiHidden/>
    <w:unhideWhenUsed/>
  </w:style>
  <w:style w:type="paragraph" w:styleId="732" w:customStyle="1">
    <w:name w:val="正文首行缩进 211"/>
    <w:basedOn w:val="733"/>
    <w:next w:val="719"/>
    <w:qFormat/>
    <w:pPr>
      <w:ind w:left="0" w:firstLine="420"/>
      <w:spacing w:after="0" w:line="360" w:lineRule="auto"/>
    </w:pPr>
    <w:rPr>
      <w:rFonts w:ascii="宋体" w:hAnsi="宋体"/>
      <w:sz w:val="20"/>
      <w:szCs w:val="20"/>
    </w:rPr>
  </w:style>
  <w:style w:type="paragraph" w:styleId="733" w:customStyle="1">
    <w:name w:val="正文文本缩进1"/>
    <w:basedOn w:val="719"/>
    <w:next w:val="734"/>
    <w:qFormat/>
    <w:pPr>
      <w:ind w:left="420"/>
      <w:spacing w:after="120"/>
    </w:pPr>
  </w:style>
  <w:style w:type="paragraph" w:styleId="734" w:customStyle="1">
    <w:name w:val="寄信人地址1"/>
    <w:basedOn w:val="719"/>
    <w:uiPriority w:val="99"/>
    <w:unhideWhenUsed/>
    <w:qFormat/>
    <w:rPr>
      <w:rFonts w:ascii="Arial" w:hAnsi="Arial"/>
    </w:rPr>
  </w:style>
  <w:style w:type="paragraph" w:styleId="735">
    <w:name w:val="Normal Indent"/>
    <w:basedOn w:val="719"/>
    <w:link w:val="778"/>
    <w:qFormat/>
    <w:pPr>
      <w:ind w:firstLine="420"/>
    </w:pPr>
    <w:rPr>
      <w:sz w:val="20"/>
      <w:szCs w:val="21"/>
    </w:rPr>
  </w:style>
  <w:style w:type="paragraph" w:styleId="736">
    <w:name w:val="List 3"/>
    <w:basedOn w:val="719"/>
    <w:qFormat/>
    <w:pPr>
      <w:ind w:left="100" w:hanging="200"/>
    </w:pPr>
    <w:rPr>
      <w:szCs w:val="21"/>
    </w:rPr>
  </w:style>
  <w:style w:type="paragraph" w:styleId="737">
    <w:name w:val="toc 7"/>
    <w:basedOn w:val="719"/>
    <w:next w:val="719"/>
    <w:semiHidden/>
    <w:qFormat/>
    <w:pPr>
      <w:ind w:left="1260"/>
      <w:jc w:val="left"/>
    </w:pPr>
    <w:rPr>
      <w:szCs w:val="21"/>
    </w:rPr>
  </w:style>
  <w:style w:type="paragraph" w:styleId="738">
    <w:name w:val="Document Map"/>
    <w:basedOn w:val="719"/>
    <w:link w:val="786"/>
    <w:semiHidden/>
    <w:qFormat/>
    <w:pPr>
      <w:shd w:val="clear" w:color="auto" w:fill="000080"/>
    </w:pPr>
    <w:rPr>
      <w:sz w:val="20"/>
      <w:szCs w:val="21"/>
    </w:rPr>
  </w:style>
  <w:style w:type="paragraph" w:styleId="739">
    <w:name w:val="annotation text"/>
    <w:basedOn w:val="719"/>
    <w:link w:val="787"/>
    <w:unhideWhenUsed/>
    <w:qFormat/>
    <w:pPr>
      <w:jc w:val="left"/>
    </w:pPr>
  </w:style>
  <w:style w:type="paragraph" w:styleId="740">
    <w:name w:val="Body Text 3"/>
    <w:basedOn w:val="719"/>
    <w:link w:val="788"/>
    <w:qFormat/>
    <w:rPr>
      <w:rFonts w:ascii="仿宋_GB2312" w:hAnsi="Arial" w:eastAsia="仿宋_GB2312"/>
      <w:sz w:val="32"/>
      <w:szCs w:val="32"/>
    </w:rPr>
  </w:style>
  <w:style w:type="paragraph" w:styleId="741">
    <w:name w:val="Body Text"/>
    <w:basedOn w:val="719"/>
    <w:link w:val="789"/>
    <w:qFormat/>
    <w:rPr>
      <w:rFonts w:ascii="楷体_GB2312" w:hAnsi="Arial" w:eastAsia="楷体_GB2312"/>
      <w:sz w:val="28"/>
      <w:szCs w:val="28"/>
    </w:rPr>
  </w:style>
  <w:style w:type="paragraph" w:styleId="742">
    <w:name w:val="Body Text Indent"/>
    <w:basedOn w:val="719"/>
    <w:link w:val="790"/>
    <w:unhideWhenUsed/>
    <w:qFormat/>
    <w:pPr>
      <w:ind w:left="420"/>
      <w:spacing w:after="120"/>
    </w:pPr>
  </w:style>
  <w:style w:type="paragraph" w:styleId="743">
    <w:name w:val="List 2"/>
    <w:basedOn w:val="719"/>
    <w:qFormat/>
    <w:pPr>
      <w:ind w:left="100" w:hanging="200"/>
    </w:pPr>
    <w:rPr>
      <w:szCs w:val="21"/>
    </w:rPr>
  </w:style>
  <w:style w:type="paragraph" w:styleId="744">
    <w:name w:val="Block Text"/>
    <w:basedOn w:val="719"/>
    <w:semiHidden/>
    <w:qFormat/>
    <w:pPr>
      <w:ind w:left="700" w:right="700"/>
      <w:spacing w:before="100" w:beforeAutospacing="1" w:after="120"/>
    </w:pPr>
  </w:style>
  <w:style w:type="paragraph" w:styleId="745">
    <w:name w:val="toc 5"/>
    <w:basedOn w:val="719"/>
    <w:next w:val="719"/>
    <w:semiHidden/>
    <w:qFormat/>
    <w:pPr>
      <w:ind w:left="840"/>
      <w:jc w:val="left"/>
    </w:pPr>
    <w:rPr>
      <w:szCs w:val="21"/>
    </w:rPr>
  </w:style>
  <w:style w:type="paragraph" w:styleId="746">
    <w:name w:val="toc 3"/>
    <w:basedOn w:val="719"/>
    <w:next w:val="719"/>
    <w:semiHidden/>
    <w:qFormat/>
    <w:pPr>
      <w:ind w:left="420"/>
      <w:jc w:val="left"/>
    </w:pPr>
    <w:rPr>
      <w:i/>
      <w:iCs/>
      <w:szCs w:val="24"/>
    </w:rPr>
  </w:style>
  <w:style w:type="paragraph" w:styleId="747">
    <w:name w:val="Plain Text"/>
    <w:basedOn w:val="719"/>
    <w:link w:val="791"/>
    <w:qFormat/>
    <w:rPr>
      <w:rFonts w:ascii="宋体" w:hAnsi="Courier New"/>
      <w:sz w:val="20"/>
      <w:szCs w:val="21"/>
    </w:rPr>
  </w:style>
  <w:style w:type="paragraph" w:styleId="748">
    <w:name w:val="toc 8"/>
    <w:basedOn w:val="719"/>
    <w:next w:val="719"/>
    <w:semiHidden/>
    <w:qFormat/>
    <w:pPr>
      <w:ind w:left="1470"/>
      <w:jc w:val="left"/>
    </w:pPr>
    <w:rPr>
      <w:szCs w:val="21"/>
    </w:rPr>
  </w:style>
  <w:style w:type="paragraph" w:styleId="749">
    <w:name w:val="Date"/>
    <w:basedOn w:val="719"/>
    <w:next w:val="719"/>
    <w:link w:val="792"/>
    <w:qFormat/>
    <w:rPr>
      <w:sz w:val="24"/>
      <w:szCs w:val="24"/>
    </w:rPr>
  </w:style>
  <w:style w:type="paragraph" w:styleId="750">
    <w:name w:val="Body Text Indent 2"/>
    <w:basedOn w:val="719"/>
    <w:link w:val="793"/>
    <w:qFormat/>
    <w:pPr>
      <w:ind w:left="630" w:firstLine="645"/>
    </w:pPr>
    <w:rPr>
      <w:rFonts w:ascii="Arial" w:hAnsi="Arial" w:eastAsia="仿宋_GB2312"/>
      <w:sz w:val="32"/>
      <w:szCs w:val="32"/>
    </w:rPr>
  </w:style>
  <w:style w:type="paragraph" w:styleId="751">
    <w:name w:val="Balloon Text"/>
    <w:basedOn w:val="719"/>
    <w:link w:val="794"/>
    <w:semiHidden/>
    <w:qFormat/>
    <w:rPr>
      <w:sz w:val="18"/>
      <w:szCs w:val="18"/>
    </w:rPr>
  </w:style>
  <w:style w:type="paragraph" w:styleId="752">
    <w:name w:val="Footer"/>
    <w:basedOn w:val="719"/>
    <w:link w:val="795"/>
    <w:qFormat/>
    <w:pPr>
      <w:jc w:val="left"/>
      <w:tabs>
        <w:tab w:val="center" w:pos="4153" w:leader="none"/>
        <w:tab w:val="right" w:pos="8306" w:leader="none"/>
      </w:tabs>
    </w:pPr>
    <w:rPr>
      <w:sz w:val="18"/>
      <w:szCs w:val="18"/>
    </w:rPr>
  </w:style>
  <w:style w:type="paragraph" w:styleId="753">
    <w:name w:val="Header"/>
    <w:basedOn w:val="719"/>
    <w:link w:val="796"/>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19"/>
    <w:next w:val="719"/>
    <w:semiHidden/>
    <w:qFormat/>
    <w:pPr>
      <w:jc w:val="left"/>
      <w:spacing w:before="120" w:after="120" w:line="400" w:lineRule="exact"/>
      <w:tabs>
        <w:tab w:val="right" w:pos="8720" w:leader="dot"/>
      </w:tabs>
    </w:pPr>
    <w:rPr>
      <w:rFonts w:ascii="宋体" w:hAnsi="宋体"/>
      <w:caps/>
      <w:sz w:val="24"/>
      <w:szCs w:val="24"/>
    </w:rPr>
  </w:style>
  <w:style w:type="paragraph" w:styleId="755">
    <w:name w:val="toc 4"/>
    <w:basedOn w:val="719"/>
    <w:next w:val="719"/>
    <w:semiHidden/>
    <w:qFormat/>
    <w:pPr>
      <w:ind w:left="630"/>
      <w:jc w:val="left"/>
    </w:pPr>
    <w:rPr>
      <w:szCs w:val="21"/>
    </w:rPr>
  </w:style>
  <w:style w:type="paragraph" w:styleId="756">
    <w:name w:val="List"/>
    <w:basedOn w:val="719"/>
    <w:qFormat/>
    <w:pPr>
      <w:ind w:left="200" w:hanging="200"/>
    </w:pPr>
    <w:rPr>
      <w:szCs w:val="21"/>
    </w:rPr>
  </w:style>
  <w:style w:type="paragraph" w:styleId="757">
    <w:name w:val="toc 6"/>
    <w:basedOn w:val="719"/>
    <w:next w:val="719"/>
    <w:semiHidden/>
    <w:qFormat/>
    <w:pPr>
      <w:ind w:left="1050"/>
      <w:jc w:val="left"/>
    </w:pPr>
    <w:rPr>
      <w:szCs w:val="21"/>
    </w:rPr>
  </w:style>
  <w:style w:type="paragraph" w:styleId="758">
    <w:name w:val="Body Text Indent 3"/>
    <w:basedOn w:val="719"/>
    <w:link w:val="797"/>
    <w:qFormat/>
    <w:pPr>
      <w:ind w:left="645" w:firstLine="645"/>
    </w:pPr>
    <w:rPr>
      <w:rFonts w:ascii="Arial" w:hAnsi="Arial" w:eastAsia="仿宋_GB2312"/>
      <w:color w:val="ffff00"/>
      <w:sz w:val="32"/>
      <w:szCs w:val="32"/>
    </w:rPr>
  </w:style>
  <w:style w:type="paragraph" w:styleId="759">
    <w:name w:val="table of figures"/>
    <w:basedOn w:val="719"/>
    <w:next w:val="719"/>
    <w:semiHidden/>
    <w:qFormat/>
    <w:pPr>
      <w:ind w:left="840" w:hanging="420"/>
    </w:pPr>
    <w:rPr>
      <w:szCs w:val="21"/>
    </w:rPr>
  </w:style>
  <w:style w:type="paragraph" w:styleId="760">
    <w:name w:val="toc 2"/>
    <w:basedOn w:val="719"/>
    <w:next w:val="719"/>
    <w:semiHidden/>
    <w:qFormat/>
    <w:pPr>
      <w:ind w:left="210"/>
      <w:jc w:val="left"/>
    </w:pPr>
    <w:rPr>
      <w:smallCaps/>
      <w:szCs w:val="24"/>
    </w:rPr>
  </w:style>
  <w:style w:type="paragraph" w:styleId="761">
    <w:name w:val="toc 9"/>
    <w:basedOn w:val="719"/>
    <w:next w:val="719"/>
    <w:semiHidden/>
    <w:qFormat/>
    <w:pPr>
      <w:ind w:left="1680"/>
      <w:jc w:val="left"/>
    </w:pPr>
    <w:rPr>
      <w:szCs w:val="21"/>
    </w:rPr>
  </w:style>
  <w:style w:type="paragraph" w:styleId="762">
    <w:name w:val="Body Text 2"/>
    <w:basedOn w:val="719"/>
    <w:link w:val="798"/>
    <w:qFormat/>
    <w:pPr>
      <w:jc w:val="center"/>
      <w:widowControl/>
    </w:pPr>
    <w:rPr>
      <w:rFonts w:ascii="楷体_GB2312" w:eastAsia="楷体_GB2312"/>
      <w:sz w:val="28"/>
      <w:szCs w:val="28"/>
    </w:rPr>
  </w:style>
  <w:style w:type="paragraph" w:styleId="763">
    <w:name w:val="Normal (Web)"/>
    <w:basedOn w:val="719"/>
    <w:uiPriority w:val="99"/>
    <w:qFormat/>
    <w:pPr>
      <w:jc w:val="left"/>
      <w:spacing w:before="100" w:beforeAutospacing="1" w:after="100" w:afterAutospacing="1"/>
      <w:widowControl/>
    </w:pPr>
    <w:rPr>
      <w:rFonts w:ascii="宋体" w:hAnsi="宋体" w:cs="宋体"/>
      <w:sz w:val="24"/>
      <w:szCs w:val="24"/>
    </w:rPr>
  </w:style>
  <w:style w:type="paragraph" w:styleId="764">
    <w:name w:val="index 1"/>
    <w:basedOn w:val="719"/>
    <w:next w:val="719"/>
    <w:semiHidden/>
    <w:qFormat/>
    <w:pPr>
      <w:spacing w:line="240" w:lineRule="atLeast"/>
    </w:pPr>
    <w:rPr>
      <w:b/>
      <w:bCs/>
      <w:szCs w:val="21"/>
    </w:rPr>
  </w:style>
  <w:style w:type="paragraph" w:styleId="765">
    <w:name w:val="annotation subject"/>
    <w:basedOn w:val="739"/>
    <w:next w:val="739"/>
    <w:link w:val="799"/>
    <w:semiHidden/>
    <w:qFormat/>
    <w:rPr>
      <w:b/>
      <w:bCs/>
      <w:sz w:val="20"/>
      <w:szCs w:val="21"/>
    </w:rPr>
  </w:style>
  <w:style w:type="paragraph" w:styleId="766">
    <w:name w:val="Body Text First Indent"/>
    <w:basedOn w:val="719"/>
    <w:link w:val="800"/>
    <w:qFormat/>
    <w:pPr>
      <w:ind w:firstLine="200"/>
      <w:spacing w:line="360" w:lineRule="auto"/>
    </w:pPr>
    <w:rPr>
      <w:rFonts w:ascii="仿宋_GB2312" w:eastAsia="仿宋_GB2312"/>
      <w:sz w:val="30"/>
      <w:szCs w:val="30"/>
    </w:rPr>
  </w:style>
  <w:style w:type="paragraph" w:styleId="767">
    <w:name w:val="Body Text First Indent 2"/>
    <w:basedOn w:val="742"/>
    <w:link w:val="801"/>
    <w:qFormat/>
    <w:pPr>
      <w:ind w:left="0" w:firstLine="420"/>
      <w:spacing w:after="0" w:line="360" w:lineRule="auto"/>
    </w:pPr>
    <w:rPr>
      <w:rFonts w:ascii="宋体" w:hAnsi="宋体"/>
      <w:sz w:val="20"/>
      <w:szCs w:val="20"/>
    </w:rPr>
  </w:style>
  <w:style w:type="table" w:styleId="768">
    <w:name w:val="Table Grid"/>
    <w:basedOn w:val="73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Strong"/>
    <w:qFormat/>
    <w:rPr>
      <w:b/>
      <w:bCs/>
    </w:rPr>
  </w:style>
  <w:style w:type="character" w:styleId="770">
    <w:name w:val="page number"/>
    <w:qFormat/>
  </w:style>
  <w:style w:type="character" w:styleId="771">
    <w:name w:val="FollowedHyperlink"/>
    <w:qFormat/>
    <w:rPr>
      <w:color w:val="800080"/>
      <w:u w:val="single"/>
    </w:rPr>
  </w:style>
  <w:style w:type="character" w:styleId="772">
    <w:name w:val="Emphasis"/>
    <w:basedOn w:val="729"/>
    <w:uiPriority w:val="20"/>
    <w:qFormat/>
    <w:rPr>
      <w:color w:val="f73131"/>
    </w:rPr>
  </w:style>
  <w:style w:type="character" w:styleId="773">
    <w:name w:val="Hyperlink"/>
    <w:qFormat/>
    <w:rPr>
      <w:color w:val="0000ff"/>
      <w:u w:val="single"/>
    </w:rPr>
  </w:style>
  <w:style w:type="character" w:styleId="774">
    <w:name w:val="annotation reference"/>
    <w:semiHidden/>
    <w:qFormat/>
    <w:rPr>
      <w:sz w:val="21"/>
      <w:szCs w:val="21"/>
    </w:rPr>
  </w:style>
  <w:style w:type="character" w:styleId="775">
    <w:name w:val="HTML Cite"/>
    <w:basedOn w:val="729"/>
    <w:uiPriority w:val="99"/>
    <w:semiHidden/>
    <w:unhideWhenUsed/>
    <w:qFormat/>
    <w:rPr>
      <w:color w:val="008000"/>
    </w:rPr>
  </w:style>
  <w:style w:type="character" w:styleId="776" w:customStyle="1">
    <w:name w:val="标题 1 Char"/>
    <w:link w:val="720"/>
    <w:qFormat/>
    <w:rPr>
      <w:rFonts w:ascii="楷体_GB2312" w:hAnsi="Times New Roman" w:eastAsia="楷体_GB2312" w:cs="Times New Roman"/>
      <w:sz w:val="28"/>
      <w:szCs w:val="28"/>
    </w:rPr>
  </w:style>
  <w:style w:type="character" w:styleId="777" w:customStyle="1">
    <w:name w:val="标题 2 Char"/>
    <w:link w:val="721"/>
    <w:qFormat/>
    <w:rPr>
      <w:rFonts w:ascii="Arial" w:hAnsi="Arial" w:eastAsia="幼圆" w:cs="Arial"/>
      <w:b/>
      <w:bCs/>
      <w:sz w:val="44"/>
      <w:szCs w:val="44"/>
    </w:rPr>
  </w:style>
  <w:style w:type="character" w:styleId="778" w:customStyle="1">
    <w:name w:val="正文缩进 Char"/>
    <w:link w:val="735"/>
    <w:qFormat/>
    <w:rPr>
      <w:szCs w:val="21"/>
    </w:rPr>
  </w:style>
  <w:style w:type="character" w:styleId="779" w:customStyle="1">
    <w:name w:val="标题 3 Char"/>
    <w:link w:val="722"/>
    <w:qFormat/>
    <w:rPr>
      <w:rFonts w:ascii="Times New Roman" w:hAnsi="Times New Roman" w:eastAsia="宋体" w:cs="Times New Roman"/>
      <w:b/>
      <w:bCs/>
      <w:sz w:val="32"/>
      <w:szCs w:val="32"/>
    </w:rPr>
  </w:style>
  <w:style w:type="character" w:styleId="780" w:customStyle="1">
    <w:name w:val="标题 4 Char"/>
    <w:link w:val="723"/>
    <w:qFormat/>
    <w:rPr>
      <w:rFonts w:ascii="Arial" w:hAnsi="Arial" w:eastAsia="黑体" w:cs="Arial"/>
      <w:b/>
      <w:bCs/>
      <w:sz w:val="28"/>
      <w:szCs w:val="28"/>
    </w:rPr>
  </w:style>
  <w:style w:type="character" w:styleId="781" w:customStyle="1">
    <w:name w:val="标题 5 Char"/>
    <w:link w:val="724"/>
    <w:qFormat/>
    <w:rPr>
      <w:rFonts w:ascii="宋体" w:hAnsi="Times New Roman" w:eastAsia="宋体" w:cs="Times New Roman"/>
      <w:color w:val="000000"/>
      <w:sz w:val="28"/>
      <w:szCs w:val="28"/>
    </w:rPr>
  </w:style>
  <w:style w:type="character" w:styleId="782" w:customStyle="1">
    <w:name w:val="标题 6 Char"/>
    <w:link w:val="725"/>
    <w:qFormat/>
    <w:rPr>
      <w:rFonts w:ascii="Arial" w:hAnsi="Arial" w:eastAsia="黑体" w:cs="Times New Roman"/>
      <w:b/>
      <w:bCs/>
      <w:sz w:val="24"/>
      <w:szCs w:val="24"/>
    </w:rPr>
  </w:style>
  <w:style w:type="character" w:styleId="783" w:customStyle="1">
    <w:name w:val="标题 7 Char"/>
    <w:link w:val="726"/>
    <w:qFormat/>
    <w:rPr>
      <w:rFonts w:ascii="Times New Roman" w:hAnsi="Times New Roman" w:eastAsia="宋体" w:cs="Times New Roman"/>
      <w:b/>
      <w:bCs/>
      <w:sz w:val="24"/>
      <w:szCs w:val="24"/>
    </w:rPr>
  </w:style>
  <w:style w:type="character" w:styleId="784" w:customStyle="1">
    <w:name w:val="标题 8 Char"/>
    <w:link w:val="727"/>
    <w:qFormat/>
    <w:rPr>
      <w:rFonts w:ascii="Arial" w:hAnsi="Arial" w:eastAsia="黑体" w:cs="Times New Roman"/>
      <w:sz w:val="24"/>
      <w:szCs w:val="24"/>
    </w:rPr>
  </w:style>
  <w:style w:type="character" w:styleId="785" w:customStyle="1">
    <w:name w:val="标题 9 Char"/>
    <w:link w:val="728"/>
    <w:qFormat/>
    <w:rPr>
      <w:rFonts w:ascii="Arial" w:hAnsi="Arial" w:eastAsia="黑体" w:cs="Times New Roman"/>
      <w:szCs w:val="21"/>
    </w:rPr>
  </w:style>
  <w:style w:type="character" w:styleId="786" w:customStyle="1">
    <w:name w:val="文档结构图 Char"/>
    <w:link w:val="738"/>
    <w:semiHidden/>
    <w:qFormat/>
    <w:rPr>
      <w:rFonts w:ascii="Times New Roman" w:hAnsi="Times New Roman" w:eastAsia="宋体" w:cs="Times New Roman"/>
      <w:szCs w:val="21"/>
      <w:shd w:val="clear" w:color="auto" w:fill="000080"/>
    </w:rPr>
  </w:style>
  <w:style w:type="character" w:styleId="787" w:customStyle="1">
    <w:name w:val="批注文字 Char"/>
    <w:basedOn w:val="729"/>
    <w:link w:val="739"/>
    <w:uiPriority w:val="99"/>
    <w:semiHidden/>
    <w:qFormat/>
  </w:style>
  <w:style w:type="character" w:styleId="788" w:customStyle="1">
    <w:name w:val="正文文本 3 Char"/>
    <w:link w:val="740"/>
    <w:qFormat/>
    <w:rPr>
      <w:rFonts w:ascii="仿宋_GB2312" w:hAnsi="Arial" w:eastAsia="仿宋_GB2312" w:cs="Times New Roman"/>
      <w:sz w:val="32"/>
      <w:szCs w:val="32"/>
    </w:rPr>
  </w:style>
  <w:style w:type="character" w:styleId="789" w:customStyle="1">
    <w:name w:val="正文文本 Char"/>
    <w:link w:val="741"/>
    <w:qFormat/>
    <w:rPr>
      <w:rFonts w:ascii="楷体_GB2312" w:hAnsi="Arial" w:eastAsia="楷体_GB2312" w:cs="Times New Roman"/>
      <w:sz w:val="28"/>
      <w:szCs w:val="28"/>
    </w:rPr>
  </w:style>
  <w:style w:type="character" w:styleId="790" w:customStyle="1">
    <w:name w:val="正文文本缩进 Char"/>
    <w:basedOn w:val="729"/>
    <w:link w:val="742"/>
    <w:uiPriority w:val="99"/>
    <w:semiHidden/>
    <w:qFormat/>
  </w:style>
  <w:style w:type="character" w:styleId="791" w:customStyle="1">
    <w:name w:val="纯文本 Char"/>
    <w:link w:val="747"/>
    <w:qFormat/>
    <w:rPr>
      <w:rFonts w:ascii="宋体" w:hAnsi="Courier New" w:eastAsia="宋体" w:cs="Courier New"/>
      <w:szCs w:val="21"/>
    </w:rPr>
  </w:style>
  <w:style w:type="character" w:styleId="792" w:customStyle="1">
    <w:name w:val="日期 Char"/>
    <w:link w:val="749"/>
    <w:qFormat/>
    <w:rPr>
      <w:rFonts w:ascii="Times New Roman" w:hAnsi="Times New Roman" w:eastAsia="宋体" w:cs="Times New Roman"/>
      <w:sz w:val="24"/>
      <w:szCs w:val="24"/>
    </w:rPr>
  </w:style>
  <w:style w:type="character" w:styleId="793" w:customStyle="1">
    <w:name w:val="正文文本缩进 2 Char"/>
    <w:link w:val="750"/>
    <w:qFormat/>
    <w:rPr>
      <w:rFonts w:ascii="Arial" w:hAnsi="Arial" w:eastAsia="仿宋_GB2312" w:cs="Arial"/>
      <w:sz w:val="32"/>
      <w:szCs w:val="32"/>
    </w:rPr>
  </w:style>
  <w:style w:type="character" w:styleId="794" w:customStyle="1">
    <w:name w:val="批注框文本 Char"/>
    <w:link w:val="751"/>
    <w:semiHidden/>
    <w:qFormat/>
    <w:rPr>
      <w:rFonts w:ascii="Times New Roman" w:hAnsi="Times New Roman" w:eastAsia="宋体" w:cs="Times New Roman"/>
      <w:sz w:val="18"/>
      <w:szCs w:val="18"/>
    </w:rPr>
  </w:style>
  <w:style w:type="character" w:styleId="795" w:customStyle="1">
    <w:name w:val="页脚 Char"/>
    <w:link w:val="752"/>
    <w:qFormat/>
    <w:rPr>
      <w:rFonts w:ascii="Times New Roman" w:hAnsi="Times New Roman" w:eastAsia="宋体" w:cs="Times New Roman"/>
      <w:sz w:val="18"/>
      <w:szCs w:val="18"/>
    </w:rPr>
  </w:style>
  <w:style w:type="character" w:styleId="796" w:customStyle="1">
    <w:name w:val="页眉 Char"/>
    <w:link w:val="753"/>
    <w:qFormat/>
    <w:rPr>
      <w:rFonts w:ascii="Times New Roman" w:hAnsi="Times New Roman" w:eastAsia="宋体" w:cs="Times New Roman"/>
      <w:sz w:val="18"/>
      <w:szCs w:val="18"/>
    </w:rPr>
  </w:style>
  <w:style w:type="character" w:styleId="797" w:customStyle="1">
    <w:name w:val="正文文本缩进 3 Char"/>
    <w:link w:val="758"/>
    <w:qFormat/>
    <w:rPr>
      <w:rFonts w:ascii="Arial" w:hAnsi="Arial" w:eastAsia="仿宋_GB2312" w:cs="Arial"/>
      <w:color w:val="ffff00"/>
      <w:sz w:val="32"/>
      <w:szCs w:val="32"/>
    </w:rPr>
  </w:style>
  <w:style w:type="character" w:styleId="798" w:customStyle="1">
    <w:name w:val="正文文本 2 Char"/>
    <w:link w:val="762"/>
    <w:qFormat/>
    <w:rPr>
      <w:rFonts w:ascii="楷体_GB2312" w:hAnsi="Times New Roman" w:eastAsia="楷体_GB2312" w:cs="Times New Roman"/>
      <w:sz w:val="28"/>
      <w:szCs w:val="28"/>
    </w:rPr>
  </w:style>
  <w:style w:type="character" w:styleId="799" w:customStyle="1">
    <w:name w:val="批注主题 Char"/>
    <w:link w:val="765"/>
    <w:semiHidden/>
    <w:qFormat/>
    <w:rPr>
      <w:rFonts w:ascii="Times New Roman" w:hAnsi="Times New Roman" w:eastAsia="宋体" w:cs="Times New Roman"/>
      <w:b/>
      <w:bCs/>
      <w:szCs w:val="21"/>
    </w:rPr>
  </w:style>
  <w:style w:type="character" w:styleId="800" w:customStyle="1">
    <w:name w:val="正文首行缩进 Char"/>
    <w:link w:val="766"/>
    <w:qFormat/>
    <w:rPr>
      <w:rFonts w:ascii="仿宋_GB2312" w:hAnsi="Times New Roman" w:eastAsia="仿宋_GB2312" w:cs="Times New Roman"/>
      <w:sz w:val="30"/>
      <w:szCs w:val="30"/>
    </w:rPr>
  </w:style>
  <w:style w:type="character" w:styleId="801" w:customStyle="1">
    <w:name w:val="正文首行缩进 2 Char"/>
    <w:link w:val="767"/>
    <w:qFormat/>
    <w:rPr>
      <w:rFonts w:ascii="宋体" w:hAnsi="宋体" w:eastAsia="宋体" w:cs="Times New Roman"/>
      <w:szCs w:val="20"/>
    </w:rPr>
  </w:style>
  <w:style w:type="character" w:styleId="802" w:customStyle="1">
    <w:name w:val="font5 Char"/>
    <w:qFormat/>
    <w:rPr>
      <w:rFonts w:ascii="宋体" w:hAnsi="宋体" w:eastAsia="宋体"/>
      <w:sz w:val="28"/>
      <w:szCs w:val="28"/>
      <w:lang w:val="en-US" w:eastAsia="zh-CN" w:bidi="ar-SA"/>
    </w:rPr>
  </w:style>
  <w:style w:type="character" w:styleId="803" w:customStyle="1">
    <w:name w:val="二级目录 Char"/>
    <w:link w:val="804"/>
    <w:qFormat/>
    <w:rPr>
      <w:b/>
      <w:sz w:val="30"/>
      <w:szCs w:val="28"/>
    </w:rPr>
  </w:style>
  <w:style w:type="paragraph" w:styleId="804" w:customStyle="1">
    <w:name w:val="二级目录"/>
    <w:next w:val="719"/>
    <w:link w:val="803"/>
    <w:qFormat/>
    <w:pPr>
      <w:ind w:left="907" w:hanging="907"/>
      <w:tabs>
        <w:tab w:val="left" w:pos="907" w:leader="none"/>
        <w:tab w:val="left" w:pos="1145" w:leader="none"/>
      </w:tabs>
      <w:outlineLvl w:val="1"/>
    </w:pPr>
    <w:rPr>
      <w:b/>
      <w:sz w:val="30"/>
      <w:szCs w:val="28"/>
    </w:rPr>
  </w:style>
  <w:style w:type="character" w:styleId="805" w:customStyle="1">
    <w:name w:val="列出段落 Char"/>
    <w:link w:val="806"/>
    <w:qFormat/>
    <w:rPr>
      <w:rFonts w:ascii="Calibri" w:hAnsi="Calibri"/>
      <w:sz w:val="24"/>
      <w:szCs w:val="24"/>
      <w:lang w:eastAsia="en-US" w:bidi="en-US"/>
    </w:rPr>
  </w:style>
  <w:style w:type="paragraph" w:styleId="806" w:customStyle="1">
    <w:name w:val="列出段落1"/>
    <w:basedOn w:val="719"/>
    <w:link w:val="805"/>
    <w:qFormat/>
    <w:pPr>
      <w:contextualSpacing/>
      <w:ind w:left="720"/>
      <w:jc w:val="left"/>
      <w:widowControl/>
    </w:pPr>
    <w:rPr>
      <w:sz w:val="24"/>
      <w:szCs w:val="24"/>
      <w:lang w:eastAsia="en-US" w:bidi="en-US"/>
    </w:rPr>
  </w:style>
  <w:style w:type="paragraph" w:styleId="807" w:customStyle="1">
    <w:name w:val="Body Text(ch)"/>
    <w:basedOn w:val="719"/>
    <w:next w:val="741"/>
    <w:qFormat/>
    <w:pPr>
      <w:spacing w:after="120"/>
    </w:pPr>
    <w:rPr>
      <w:rFonts w:ascii="宋体" w:hAnsi="Arial"/>
      <w:bCs/>
      <w:iCs/>
      <w:szCs w:val="24"/>
    </w:rPr>
  </w:style>
  <w:style w:type="paragraph" w:styleId="808" w:customStyle="1">
    <w:name w:val="xl27"/>
    <w:basedOn w:val="71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09" w:customStyle="1">
    <w:name w:val="xl26"/>
    <w:basedOn w:val="7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10" w:customStyle="1">
    <w:name w:val="Char"/>
    <w:basedOn w:val="719"/>
    <w:qFormat/>
    <w:pPr>
      <w:ind w:firstLine="200"/>
      <w:tabs>
        <w:tab w:val="left" w:pos="360" w:leader="none"/>
      </w:tabs>
    </w:pPr>
    <w:rPr>
      <w:sz w:val="28"/>
      <w:szCs w:val="30"/>
    </w:rPr>
  </w:style>
  <w:style w:type="paragraph" w:styleId="811" w:customStyle="1">
    <w:name w:val="Char1"/>
    <w:basedOn w:val="738"/>
    <w:qFormat/>
    <w:rPr>
      <w:rFonts w:ascii="Tahoma" w:hAnsi="Tahoma"/>
      <w:sz w:val="24"/>
      <w:szCs w:val="24"/>
    </w:rPr>
  </w:style>
  <w:style w:type="paragraph" w:styleId="812" w:customStyle="1">
    <w:name w:val="普通正文"/>
    <w:basedOn w:val="719"/>
    <w:qFormat/>
    <w:pPr>
      <w:ind w:firstLine="480"/>
      <w:jc w:val="left"/>
      <w:spacing w:before="120" w:after="120" w:line="360" w:lineRule="auto"/>
    </w:pPr>
    <w:rPr>
      <w:rFonts w:ascii="Arial" w:hAnsi="Arial"/>
      <w:sz w:val="24"/>
      <w:szCs w:val="24"/>
    </w:rPr>
  </w:style>
  <w:style w:type="paragraph" w:styleId="813" w:customStyle="1">
    <w:name w:val="table_lines"/>
    <w:basedOn w:val="719"/>
    <w:qFormat/>
    <w:pPr>
      <w:jc w:val="left"/>
      <w:widowControl/>
    </w:pPr>
    <w:rPr>
      <w:sz w:val="20"/>
      <w:szCs w:val="20"/>
      <w:lang w:val="de-DE" w:eastAsia="de-DE"/>
    </w:rPr>
  </w:style>
  <w:style w:type="paragraph" w:styleId="814" w:customStyle="1">
    <w:name w:val="附录1"/>
    <w:qFormat/>
    <w:pPr>
      <w:numPr>
        <w:numId w:val="2"/>
      </w:numPr>
      <w:spacing w:before="240" w:line="600" w:lineRule="atLeast"/>
    </w:pPr>
    <w:rPr>
      <w:b/>
      <w:i/>
      <w:sz w:val="28"/>
    </w:rPr>
  </w:style>
  <w:style w:type="paragraph" w:styleId="815" w:customStyle="1">
    <w:name w:val="font7"/>
    <w:basedOn w:val="719"/>
    <w:qFormat/>
    <w:pPr>
      <w:jc w:val="left"/>
      <w:spacing w:before="100" w:beforeAutospacing="1" w:after="100" w:afterAutospacing="1"/>
      <w:widowControl/>
    </w:pPr>
    <w:rPr>
      <w:rFonts w:hint="eastAsia" w:ascii="宋体" w:hAnsi="宋体"/>
      <w:sz w:val="18"/>
      <w:szCs w:val="18"/>
    </w:rPr>
  </w:style>
  <w:style w:type="paragraph" w:styleId="816" w:customStyle="1">
    <w:name w:val="Char Char Char Char"/>
    <w:basedOn w:val="738"/>
    <w:qFormat/>
    <w:pPr>
      <w:spacing w:line="360" w:lineRule="auto"/>
    </w:pPr>
    <w:rPr>
      <w:rFonts w:ascii="Tahoma" w:hAnsi="Tahoma"/>
      <w:sz w:val="24"/>
      <w:szCs w:val="24"/>
    </w:rPr>
  </w:style>
  <w:style w:type="paragraph" w:styleId="817">
    <w:name w:val="List Paragraph"/>
    <w:basedOn w:val="719"/>
    <w:qFormat/>
    <w:pPr>
      <w:contextualSpacing/>
      <w:ind w:left="720"/>
      <w:jc w:val="left"/>
      <w:widowControl/>
    </w:pPr>
    <w:rPr>
      <w:rFonts w:ascii="Calibri" w:hAnsi="Calibri"/>
      <w:sz w:val="24"/>
      <w:szCs w:val="24"/>
      <w:lang w:eastAsia="en-US" w:bidi="en-US"/>
    </w:rPr>
  </w:style>
  <w:style w:type="paragraph" w:styleId="818" w:customStyle="1">
    <w:name w:val="4"/>
    <w:basedOn w:val="719"/>
    <w:next w:val="758"/>
    <w:qFormat/>
    <w:pPr>
      <w:ind w:firstLine="420"/>
      <w:spacing w:line="360" w:lineRule="auto"/>
    </w:pPr>
    <w:rPr>
      <w:color w:val="ff0000"/>
      <w:sz w:val="24"/>
      <w:szCs w:val="24"/>
    </w:rPr>
  </w:style>
  <w:style w:type="paragraph" w:styleId="819" w:customStyle="1">
    <w:name w:val="普通 (Web)"/>
    <w:basedOn w:val="719"/>
    <w:qFormat/>
    <w:pPr>
      <w:jc w:val="left"/>
      <w:spacing w:before="100" w:beforeAutospacing="1" w:after="100" w:afterAutospacing="1"/>
      <w:widowControl/>
    </w:pPr>
    <w:rPr>
      <w:rFonts w:ascii="宋体" w:hAnsi="宋体"/>
      <w:sz w:val="24"/>
      <w:szCs w:val="24"/>
    </w:rPr>
  </w:style>
  <w:style w:type="paragraph" w:styleId="820" w:customStyle="1">
    <w:name w:val="Char Char Char Char Char Char Char Char Char Char"/>
    <w:basedOn w:val="719"/>
    <w:qFormat/>
    <w:pPr>
      <w:spacing w:line="360" w:lineRule="auto"/>
    </w:pPr>
    <w:rPr>
      <w:sz w:val="24"/>
      <w:szCs w:val="20"/>
    </w:rPr>
  </w:style>
  <w:style w:type="paragraph" w:styleId="821" w:customStyle="1">
    <w:name w:val="样式1"/>
    <w:basedOn w:val="719"/>
    <w:qFormat/>
    <w:pPr>
      <w:numPr>
        <w:numId w:val="3"/>
      </w:numPr>
    </w:pPr>
    <w:rPr>
      <w:rFonts w:ascii="宋体" w:hAnsi="宋体"/>
      <w:szCs w:val="21"/>
    </w:rPr>
  </w:style>
  <w:style w:type="paragraph" w:styleId="822" w:customStyle="1">
    <w:name w:val="font6"/>
    <w:basedOn w:val="719"/>
    <w:qFormat/>
    <w:pPr>
      <w:jc w:val="left"/>
      <w:spacing w:before="100" w:beforeAutospacing="1" w:after="100" w:afterAutospacing="1"/>
      <w:widowControl/>
    </w:pPr>
    <w:rPr>
      <w:rFonts w:hint="eastAsia" w:ascii="宋体" w:hAnsi="宋体"/>
      <w:sz w:val="28"/>
      <w:szCs w:val="28"/>
      <w:u w:val="single"/>
    </w:rPr>
  </w:style>
  <w:style w:type="paragraph" w:styleId="823" w:customStyle="1">
    <w:name w:val="xl25"/>
    <w:basedOn w:val="71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4" w:customStyle="1">
    <w:name w:val="图标"/>
    <w:basedOn w:val="719"/>
    <w:next w:val="71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5" w:customStyle="1">
    <w:name w:val="标题3"/>
    <w:basedOn w:val="719"/>
    <w:next w:val="719"/>
    <w:qFormat/>
    <w:pPr>
      <w:ind w:firstLine="624"/>
      <w:spacing w:line="590" w:lineRule="atLeast"/>
    </w:pPr>
    <w:rPr>
      <w:rFonts w:ascii="方正黑体_GBK" w:eastAsia="方正黑体_GBK"/>
      <w:sz w:val="32"/>
      <w:szCs w:val="32"/>
    </w:rPr>
  </w:style>
  <w:style w:type="paragraph" w:styleId="826" w:customStyle="1">
    <w:name w:val="xl24"/>
    <w:basedOn w:val="71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7" w:customStyle="1">
    <w:name w:val="xl29"/>
    <w:basedOn w:val="71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28" w:customStyle="1">
    <w:name w:val="Char Char Char Char Char Char Char Char"/>
    <w:basedOn w:val="719"/>
    <w:qFormat/>
    <w:pPr>
      <w:jc w:val="left"/>
      <w:spacing w:after="160" w:line="240" w:lineRule="exact"/>
      <w:widowControl/>
    </w:pPr>
    <w:rPr>
      <w:rFonts w:ascii="Verdana" w:hAnsi="Verdana"/>
      <w:sz w:val="20"/>
      <w:szCs w:val="20"/>
      <w:lang w:eastAsia="en-US"/>
    </w:rPr>
  </w:style>
  <w:style w:type="paragraph" w:styleId="829" w:customStyle="1">
    <w:name w:val="xl28"/>
    <w:basedOn w:val="71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30" w:customStyle="1">
    <w:name w:val="Char Char Char Char Char Char Char Char1"/>
    <w:basedOn w:val="719"/>
    <w:qFormat/>
    <w:pPr>
      <w:jc w:val="left"/>
      <w:spacing w:after="160" w:line="240" w:lineRule="exact"/>
      <w:widowControl/>
    </w:pPr>
    <w:rPr>
      <w:rFonts w:ascii="Verdana" w:hAnsi="Verdana"/>
      <w:sz w:val="20"/>
      <w:szCs w:val="20"/>
      <w:lang w:eastAsia="en-US"/>
    </w:rPr>
  </w:style>
  <w:style w:type="paragraph" w:styleId="831" w:customStyle="1">
    <w:name w:val="xl30"/>
    <w:basedOn w:val="719"/>
    <w:qFormat/>
    <w:pPr>
      <w:jc w:val="center"/>
      <w:spacing w:before="100" w:beforeAutospacing="1" w:after="100" w:afterAutospacing="1"/>
      <w:widowControl/>
    </w:pPr>
    <w:rPr>
      <w:rFonts w:ascii="宋体" w:hAnsi="宋体"/>
      <w:b/>
      <w:bCs/>
      <w:sz w:val="36"/>
      <w:szCs w:val="36"/>
    </w:rPr>
  </w:style>
  <w:style w:type="paragraph" w:styleId="832" w:customStyle="1">
    <w:name w:val="Char Char Char Char1"/>
    <w:basedOn w:val="738"/>
    <w:qFormat/>
    <w:pPr>
      <w:spacing w:line="360" w:lineRule="auto"/>
    </w:pPr>
    <w:rPr>
      <w:rFonts w:ascii="Tahoma" w:hAnsi="Tahoma"/>
      <w:sz w:val="24"/>
      <w:szCs w:val="24"/>
    </w:rPr>
  </w:style>
  <w:style w:type="paragraph" w:styleId="833" w:customStyle="1">
    <w:name w:val="table_1stline"/>
    <w:basedOn w:val="719"/>
    <w:qFormat/>
    <w:pPr>
      <w:jc w:val="left"/>
      <w:spacing w:before="120"/>
      <w:widowControl/>
    </w:pPr>
    <w:rPr>
      <w:bCs/>
      <w:sz w:val="20"/>
      <w:szCs w:val="20"/>
      <w:lang w:val="de-DE" w:eastAsia="de-DE"/>
    </w:rPr>
  </w:style>
  <w:style w:type="paragraph" w:styleId="834" w:customStyle="1">
    <w:name w:val="font5"/>
    <w:basedOn w:val="719"/>
    <w:qFormat/>
    <w:pPr>
      <w:jc w:val="left"/>
      <w:spacing w:before="100" w:beforeAutospacing="1" w:after="100" w:afterAutospacing="1"/>
      <w:widowControl/>
    </w:pPr>
    <w:rPr>
      <w:rFonts w:hint="eastAsia" w:ascii="宋体" w:hAnsi="宋体"/>
      <w:sz w:val="28"/>
      <w:szCs w:val="28"/>
    </w:rPr>
  </w:style>
  <w:style w:type="paragraph" w:styleId="835" w:customStyle="1">
    <w:name w:val="标题1"/>
    <w:basedOn w:val="719"/>
    <w:next w:val="71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36" w:customStyle="1">
    <w:name w:val="_Style 110"/>
    <w:uiPriority w:val="99"/>
    <w:semiHidden/>
    <w:qFormat/>
    <w:rPr>
      <w:sz w:val="21"/>
      <w:szCs w:val="21"/>
    </w:rPr>
  </w:style>
  <w:style w:type="paragraph" w:styleId="837">
    <w:name w:val="No Spacing"/>
    <w:uiPriority w:val="99"/>
    <w:qFormat/>
    <w:pPr>
      <w:jc w:val="both"/>
      <w:widowControl w:val="off"/>
    </w:pPr>
    <w:rPr>
      <w:sz w:val="21"/>
      <w:szCs w:val="21"/>
    </w:rPr>
  </w:style>
  <w:style w:type="character" w:styleId="838" w:customStyle="1">
    <w:name w:val="font11"/>
    <w:basedOn w:val="729"/>
    <w:qFormat/>
    <w:rPr>
      <w:rFonts w:hint="eastAsia" w:ascii="宋体" w:hAnsi="宋体" w:eastAsia="宋体" w:cs="宋体"/>
      <w:color w:val="000000"/>
      <w:sz w:val="22"/>
      <w:szCs w:val="22"/>
      <w:u w:val="none"/>
    </w:rPr>
  </w:style>
  <w:style w:type="paragraph" w:styleId="839" w:customStyle="1">
    <w:name w:val="正文文本 New"/>
    <w:basedOn w:val="719"/>
    <w:qFormat/>
    <w:pPr>
      <w:ind w:left="835"/>
      <w:spacing w:after="220" w:line="180" w:lineRule="atLeast"/>
      <w:widowControl/>
    </w:pPr>
    <w:rPr>
      <w:rFonts w:ascii="Arial" w:hAnsi="Arial"/>
      <w:spacing w:val="-5"/>
      <w:sz w:val="20"/>
      <w:szCs w:val="20"/>
      <w:lang w:bidi="he-IL"/>
    </w:rPr>
  </w:style>
  <w:style w:type="character" w:styleId="840" w:customStyle="1">
    <w:name w:val="active16"/>
    <w:basedOn w:val="729"/>
    <w:qFormat/>
    <w:rPr>
      <w:color w:val="ffffff"/>
      <w:shd w:val="clear" w:color="auto" w:fill="0f5bb9"/>
    </w:rPr>
  </w:style>
  <w:style w:type="character" w:styleId="841" w:customStyle="1">
    <w:name w:val="c-icon28"/>
    <w:basedOn w:val="729"/>
    <w:qFormat/>
  </w:style>
  <w:style w:type="character" w:styleId="842" w:customStyle="1">
    <w:name w:val="hover28"/>
    <w:basedOn w:val="729"/>
    <w:qFormat/>
  </w:style>
  <w:style w:type="character" w:styleId="843" w:customStyle="1">
    <w:name w:val="hover29"/>
    <w:basedOn w:val="729"/>
    <w:qFormat/>
    <w:rPr>
      <w:color w:val="315efb"/>
    </w:rPr>
  </w:style>
  <w:style w:type="character" w:styleId="844" w:customStyle="1">
    <w:name w:val="hover30"/>
    <w:basedOn w:val="729"/>
    <w:qFormat/>
    <w:rPr>
      <w:color w:val="315efb"/>
    </w:rPr>
  </w:style>
  <w:style w:type="character" w:styleId="845" w:customStyle="1">
    <w:name w:val="c-icon26"/>
    <w:basedOn w:val="729"/>
    <w:qFormat/>
  </w:style>
  <w:style w:type="paragraph" w:styleId="846" w:customStyle="1">
    <w:name w:val="标题 11"/>
    <w:basedOn w:val="719"/>
    <w:next w:val="719"/>
    <w:qFormat/>
    <w:pPr>
      <w:keepLines/>
      <w:keepNext/>
      <w:spacing w:before="340" w:after="330" w:line="578" w:lineRule="auto"/>
      <w:outlineLvl w:val="0"/>
    </w:pPr>
    <w:rPr>
      <w:b/>
      <w:bCs/>
      <w:sz w:val="44"/>
      <w:szCs w:val="44"/>
    </w:rPr>
  </w:style>
  <w:style w:type="paragraph" w:styleId="847" w:customStyle="1">
    <w:name w:val="正文首行缩进 21"/>
    <w:basedOn w:val="733"/>
    <w:uiPriority w:val="99"/>
    <w:unhideWhenUsed/>
    <w:qFormat/>
    <w:pPr>
      <w:ind w:left="765" w:firstLine="200"/>
      <w:spacing w:after="0"/>
    </w:pPr>
    <w:rPr>
      <w:rFonts w:ascii="仿宋_GB2312" w:eastAsia="仿宋_GB2312"/>
      <w:sz w:val="28"/>
      <w:szCs w:val="20"/>
      <w:lang w:eastAsia="en-US"/>
    </w:rPr>
  </w:style>
  <w:style w:type="paragraph" w:styleId="848" w:customStyle="1">
    <w:name w:val="BodyText1I2"/>
    <w:basedOn w:val="719"/>
    <w:qFormat/>
    <w:pPr>
      <w:ind w:left="420" w:firstLine="200"/>
      <w:spacing w:after="1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沈露 </cp:lastModifiedBy>
  <cp:revision>115</cp:revision>
  <dcterms:created xsi:type="dcterms:W3CDTF">2025-03-21T00:50:00Z</dcterms:created>
  <dcterms:modified xsi:type="dcterms:W3CDTF">2025-12-13T03:19:06Z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D7CE985223D44E39898A1BBFFCA702BD_13</vt:lpwstr>
  </property>
  <property fmtid="{D5CDD505-2E9C-101B-9397-08002B2CF9AE}" pid="4" name="KSOTemplateDocerSaveRecord">
    <vt:lpwstr>eyJoZGlkIjoiZGE2MjAxMzA4MTAyNjYwZjI2OGJjMTNjZjBlMmE3NjMiLCJ1c2VySWQiOiIxMjU5NzU0MDA2In0=</vt:lpwstr>
  </property>
</Properties>
</file>